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FD0D06">
      <w:pPr>
        <w:pStyle w:val="Balk1"/>
      </w:pPr>
      <w:r w:rsidRPr="00B10BC1">
        <w:t xml:space="preserve"> </w:t>
      </w:r>
      <w:r w:rsidR="00B10BC1" w:rsidRPr="00B10BC1">
        <w:t>SERHAT KALKINMA AJANSI</w:t>
      </w:r>
    </w:p>
    <w:p w:rsidR="00B10BC1" w:rsidRPr="00B10BC1" w:rsidRDefault="00D80ACD" w:rsidP="00B10BC1">
      <w:pPr>
        <w:pStyle w:val="ndeer0"/>
        <w:spacing w:before="0" w:beforeAutospacing="0" w:after="0" w:afterAutospacing="0"/>
        <w:jc w:val="center"/>
        <w:rPr>
          <w:b/>
          <w:bCs/>
          <w:sz w:val="22"/>
          <w:szCs w:val="22"/>
        </w:rPr>
      </w:pPr>
      <w:r>
        <w:rPr>
          <w:b/>
          <w:bCs/>
          <w:sz w:val="22"/>
          <w:szCs w:val="22"/>
        </w:rPr>
        <w:t>2020</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9554C6"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8B2A38" w:rsidP="00D167DF">
            <w:pPr>
              <w:jc w:val="both"/>
              <w:rPr>
                <w:color w:val="000000"/>
                <w:lang w:eastAsia="tr-TR"/>
              </w:rPr>
            </w:pPr>
            <w:r w:rsidRPr="00D167DF">
              <w:rPr>
                <w:color w:val="000000"/>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D167DF" w:rsidRDefault="00AF62E9" w:rsidP="00D167DF">
            <w:pPr>
              <w:jc w:val="both"/>
              <w:rPr>
                <w:color w:val="000000"/>
                <w:lang w:eastAsia="tr-TR"/>
              </w:rPr>
            </w:pPr>
            <w:r w:rsidRPr="00D167DF">
              <w:rPr>
                <w:color w:val="000000"/>
                <w:lang w:eastAsia="tr-TR"/>
              </w:rPr>
              <w:t>TRA2/20/TD</w:t>
            </w:r>
            <w:r w:rsidR="00230511">
              <w:rPr>
                <w:color w:val="000000"/>
                <w:lang w:eastAsia="tr-TR"/>
              </w:rPr>
              <w:t>/0025</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8B2A38" w:rsidP="00D167DF">
            <w:pPr>
              <w:jc w:val="both"/>
              <w:rPr>
                <w:color w:val="000000"/>
                <w:lang w:eastAsia="tr-TR"/>
              </w:rPr>
            </w:pPr>
            <w:r w:rsidRPr="00D167DF">
              <w:rPr>
                <w:color w:val="000000"/>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D167DF" w:rsidRDefault="00230511" w:rsidP="00D167DF">
            <w:pPr>
              <w:jc w:val="both"/>
              <w:rPr>
                <w:color w:val="000000"/>
                <w:lang w:eastAsia="tr-TR"/>
              </w:rPr>
            </w:pPr>
            <w:r>
              <w:rPr>
                <w:color w:val="000000"/>
                <w:lang w:eastAsia="tr-TR"/>
              </w:rPr>
              <w:t>Ağrı İbrahim Çeçen Üniversitesi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8B2A38" w:rsidP="00D167DF">
            <w:pPr>
              <w:jc w:val="both"/>
              <w:rPr>
                <w:color w:val="000000"/>
                <w:lang w:eastAsia="tr-TR"/>
              </w:rPr>
            </w:pPr>
            <w:r w:rsidRPr="00D167DF">
              <w:rPr>
                <w:color w:val="000000"/>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D167DF" w:rsidRDefault="00230511" w:rsidP="00D167DF">
            <w:pPr>
              <w:jc w:val="both"/>
              <w:rPr>
                <w:color w:val="000000"/>
                <w:lang w:eastAsia="tr-TR"/>
              </w:rPr>
            </w:pPr>
            <w:r>
              <w:rPr>
                <w:color w:val="000000"/>
                <w:lang w:eastAsia="tr-TR"/>
              </w:rPr>
              <w:t>Ağrı İbrahim Çeçen Üniversitesi Bilgi Güvenliği Yönetimi Sistemi Eğitimi</w:t>
            </w:r>
          </w:p>
        </w:tc>
      </w:tr>
      <w:tr w:rsidR="008B2A38" w:rsidRPr="009554C6" w:rsidTr="00A7160E">
        <w:trPr>
          <w:trHeight w:val="1299"/>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8B2A38" w:rsidP="00D167DF">
            <w:pPr>
              <w:jc w:val="both"/>
              <w:rPr>
                <w:color w:val="000000"/>
                <w:lang w:eastAsia="tr-TR"/>
              </w:rPr>
            </w:pPr>
            <w:r w:rsidRPr="00D167DF">
              <w:rPr>
                <w:color w:val="000000"/>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rsidR="0008649A" w:rsidRDefault="0008649A" w:rsidP="0008649A">
            <w:pPr>
              <w:jc w:val="both"/>
            </w:pPr>
            <w:proofErr w:type="gramStart"/>
            <w:r>
              <w:t xml:space="preserve">Ağrı İbrahim Çeçen Üniversitesi Bilgi İşlem Dairesi Başkanlığı bünyesinde de ISO 27001:2013 Bilgi Güvenliği Yönetim Sistemi konusunda işleyen bir sistem kurmak, Üniversite </w:t>
            </w:r>
            <w:proofErr w:type="spellStart"/>
            <w:r>
              <w:t>nin</w:t>
            </w:r>
            <w:proofErr w:type="spellEnd"/>
            <w:r>
              <w:t xml:space="preserve"> bilgi varlıklarını içeriden ve dışarıdan gelebilecek her türlü risklere ve tehditlere karşı korumak, tüm çalışanlarda Bilgi Güvenliği bilinci ve farkındalığının oluşmasını sağlamak ve son olarak Akreditasyonlu bir ISO 27001:2013 Sertifikası ile de bu sistemin tescillenmesini sağlamak amacıyla Eğitim, Danışmanlık ve Belgelendirme Hizmeti alınması amaçlanmaktadır.</w:t>
            </w:r>
            <w:proofErr w:type="gramEnd"/>
          </w:p>
          <w:p w:rsidR="0008649A" w:rsidRDefault="0008649A" w:rsidP="0008649A">
            <w:pPr>
              <w:jc w:val="both"/>
            </w:pPr>
            <w:proofErr w:type="gramStart"/>
            <w:r>
              <w:t xml:space="preserve">Siber alanda giderek çeşitlenen ve yaygınlaşmakta olan riskler ve tehditler karşısında kurumsal ve kamusal alanda bilgi güvenliğinin sağlanması tüm çalışanlarda bilgi güvenliği bilinç ve farkındalığının oluşturulması amacıyla ISO/IEC 27001:2013 Bilgi Güvenliği Yönetim Sistemi </w:t>
            </w:r>
            <w:proofErr w:type="spellStart"/>
            <w:r>
              <w:t>ni</w:t>
            </w:r>
            <w:proofErr w:type="spellEnd"/>
            <w:r>
              <w:t xml:space="preserve"> kurmak, uygulamak ve Türkiye </w:t>
            </w:r>
            <w:proofErr w:type="spellStart"/>
            <w:r>
              <w:t>nin</w:t>
            </w:r>
            <w:proofErr w:type="spellEnd"/>
            <w:r>
              <w:t xml:space="preserve"> ulusal akreditasyon kurumu olan Akreditasyonlu bir sertifika ile de bu sisteme olan uygunluğunu tescillemek istemektedir.</w:t>
            </w:r>
            <w:proofErr w:type="gramEnd"/>
          </w:p>
          <w:p w:rsidR="0008649A" w:rsidRDefault="0008649A" w:rsidP="0008649A">
            <w:pPr>
              <w:jc w:val="both"/>
            </w:pPr>
            <w:proofErr w:type="gramStart"/>
            <w:r>
              <w:t xml:space="preserve">Bilgi İşlem Daire Başkanlığı bünyesindeki bilgi güvenliğine ilişkin tehdit ve risklerin belirlenerek etkin bir risk yönetiminin sağlanması. </w:t>
            </w:r>
            <w:proofErr w:type="gramEnd"/>
            <w:r>
              <w:t xml:space="preserve">- Kurumsal </w:t>
            </w:r>
            <w:proofErr w:type="gramStart"/>
            <w:r>
              <w:t>prestijin</w:t>
            </w:r>
            <w:proofErr w:type="gramEnd"/>
            <w:r>
              <w:t xml:space="preserve"> korunması ve artışı, - İş sürekliliğinin sağlanması, - Bilgi kaynaklarına erişimin denetlenmesi, - Öğrencilerin, akademik ve idari personelin güvenlik konusunda farkındalık düzeyinin yükseltilmesi ve önemli güvenlik konularında bilgilendirilmesi, - Otomatik ve elle yönetilen sistemlerde, duyarlı bilgilerin uygun bir şekilde kullanıldığının garanti altına alınması amacıyla gerçekçi bir kontrol sistemi kurulması, - Bilgi varlıklarının gizlilik, bütünlük ve erişilebilirliğinin sağlanması. - Öğrencilerin, akademik ve idari personelin ve diğer iç ve dış tarafların bilgi sistemleri kaynaklarını kötü amaçlı olarak kullanma ve/veya kaynakları suiistimal etmelerinin engellenmesi.</w:t>
            </w:r>
          </w:p>
          <w:p w:rsidR="0008649A" w:rsidRDefault="0008649A" w:rsidP="0008649A">
            <w:pPr>
              <w:jc w:val="both"/>
            </w:pPr>
            <w:r>
              <w:t xml:space="preserve">Projenin iki ayağı vardır. Bunlardan birincisi ISO/IEC 27001:2013 Bilgi </w:t>
            </w:r>
            <w:proofErr w:type="gramStart"/>
            <w:r>
              <w:t>Güvenliği  Yönetim</w:t>
            </w:r>
            <w:proofErr w:type="gramEnd"/>
            <w:r>
              <w:t xml:space="preserve"> Sistemi Eğitim ve Danışmanlık Hizmeti, diğeri ise Akreditasyonlu ISO/IEC 27001:2013 Bilgi Güvenliği Yönetim Sistemi Belgelendirme hizmetidir. </w:t>
            </w:r>
          </w:p>
          <w:p w:rsidR="0008649A" w:rsidRDefault="0008649A" w:rsidP="0008649A">
            <w:pPr>
              <w:jc w:val="both"/>
            </w:pPr>
            <w:r>
              <w:t xml:space="preserve">ISO/IEC 27001:2013 Bilgi Güvenliği Yönetim Sistemi </w:t>
            </w:r>
            <w:r>
              <w:lastRenderedPageBreak/>
              <w:t xml:space="preserve">Eğitim ve Danışmanlık Hizmeti kapsamında Ağrı İbrahim Çeçen Üniversitesi Bilgi İşlem Dairesi Başkanlığı personeline 8 günlük Temel Eğitim ve 7 günlük İç Tetkikçi eğitimi verilecek ve 2 ay süreli olarak ISO/IEC 27001:2013 Danışmanlık Hizmeti alınacaktır. </w:t>
            </w:r>
          </w:p>
          <w:p w:rsidR="0008649A" w:rsidRDefault="0008649A" w:rsidP="0008649A">
            <w:pPr>
              <w:jc w:val="both"/>
            </w:pPr>
            <w:proofErr w:type="gramStart"/>
            <w:r>
              <w:t xml:space="preserve">Gerçekleştirilecek temel eğitim, iç tetkik eğitimi ve danışmanlık hizmeti sonucunda katılımcılar ISO/IEC 27001:2013 ün kurulması, işletilmesi, dokümantasyonların oluşturulması, uygulamaların geliştirilmesi, farkındalık oluşması ve iç tetkiklerin gerçekleştirilmesi gibi konularda bilgi sahibi olacak ve daha sonraki aşamalarda üniversitenin Bilgi İşlem Dairesi Başkanlığı dışında kalan birimlerine ISO/IEC 27001:2013 Bilgi Güvenliği Yönetim Sistemi </w:t>
            </w:r>
            <w:proofErr w:type="spellStart"/>
            <w:r>
              <w:t>nin</w:t>
            </w:r>
            <w:proofErr w:type="spellEnd"/>
            <w:r>
              <w:t xml:space="preserve"> yaygınlaştırılması konusunda da gerekli bilgi ve donanıma sahip olacaklardır</w:t>
            </w:r>
            <w:proofErr w:type="gramEnd"/>
          </w:p>
          <w:p w:rsidR="0008649A" w:rsidRDefault="0008649A" w:rsidP="0008649A">
            <w:pPr>
              <w:jc w:val="both"/>
            </w:pPr>
            <w:r>
              <w:t xml:space="preserve">Eğitim ve Danışmanlık hizmetleri ile birlikte Bilgi İşlem Dairesi Başkanlığı </w:t>
            </w:r>
            <w:proofErr w:type="spellStart"/>
            <w:r>
              <w:t>nda</w:t>
            </w:r>
            <w:proofErr w:type="spellEnd"/>
            <w:r>
              <w:t xml:space="preserve"> ISO/IEC 27001:2013 sistemi kurulum çalışmalarının tamamlanmasının ardından 2. Adım olan belgelendirme aşamasına geçilecek ve bu aşamada da Akreditasyonlu bir Belgelendirme Kuruluşundan 3 yıl süreli Belgelendirme hizmeti alınacaktır.</w:t>
            </w:r>
          </w:p>
          <w:p w:rsidR="0008649A" w:rsidRDefault="0008649A" w:rsidP="0008649A">
            <w:pPr>
              <w:jc w:val="both"/>
            </w:pPr>
            <w:r>
              <w:t xml:space="preserve"> Belgelendirme kuruluşu tarafından Akreditasyon kuralları göz önüne alınarak gerçekleştirilecek olan Belgelendirme Denetimi ve Ara Gözetim Tetkikleri ile Ağrı İbrahim Çeçen Üniversitesi Bilgi İşlem Dairesi Başkanlığının Akreditasyonlu ISO/IEC 27001:2013 sertifikası alması sağlanacaktır</w:t>
            </w:r>
          </w:p>
          <w:p w:rsidR="0008649A" w:rsidRDefault="0008649A" w:rsidP="0008649A">
            <w:pPr>
              <w:jc w:val="both"/>
            </w:pPr>
            <w:r>
              <w:t xml:space="preserve">Üniversitenin ilk aşamada Bilgi İşlem Dairesi Başkanlığı </w:t>
            </w:r>
            <w:proofErr w:type="spellStart"/>
            <w:r>
              <w:t>nda</w:t>
            </w:r>
            <w:proofErr w:type="spellEnd"/>
            <w:r>
              <w:t xml:space="preserve"> kurulması planlanan ISO/IEC 27001:2013 Bilgi Güvenliği Yönetim Sistemi </w:t>
            </w:r>
            <w:proofErr w:type="spellStart"/>
            <w:r>
              <w:t>nin</w:t>
            </w:r>
            <w:proofErr w:type="spellEnd"/>
            <w:r>
              <w:t xml:space="preserve"> ilerleyen aşamalarda ise Üniversite </w:t>
            </w:r>
            <w:proofErr w:type="spellStart"/>
            <w:r>
              <w:t>nin</w:t>
            </w:r>
            <w:proofErr w:type="spellEnd"/>
            <w:r>
              <w:t xml:space="preserve"> diğer birimlerine de yaygınlaştırılarak bütüncül bir yaklaşımla Üniversite </w:t>
            </w:r>
            <w:proofErr w:type="spellStart"/>
            <w:r>
              <w:t>nin</w:t>
            </w:r>
            <w:proofErr w:type="spellEnd"/>
            <w:r>
              <w:t xml:space="preserve"> tüm birimlerinde uygulanmasıyla Üniversite genelinde bilgi güvenliğinin sağlanması temin edilecektir</w:t>
            </w:r>
          </w:p>
          <w:p w:rsidR="0008649A" w:rsidRDefault="0008649A" w:rsidP="0008649A">
            <w:pPr>
              <w:jc w:val="both"/>
            </w:pPr>
            <w:r>
              <w:t>ISO/IEC 27001:2013 konusunda alınacak Temel Eğitim, İç Tetkikçi Eğitimi ve danışmanlık hizmeti sonucunda Bilgi Güvenliği Yönetim Sistemi konusunda ayrıntılı bilgiye ve yetkinliğe sahip olmaları alınacak hizmetlerin ardından Bilgi İşlem Daire Başkanlığı bünyesinde sistemin sürdürülebilirliğini sağlanacaktır.</w:t>
            </w:r>
          </w:p>
          <w:p w:rsidR="0008649A" w:rsidRDefault="0008649A" w:rsidP="0008649A">
            <w:pPr>
              <w:jc w:val="both"/>
            </w:pPr>
            <w:r>
              <w:t xml:space="preserve">Bilgi İşlem Daire Başkanlığı personelinin alacakları Temel Eğitim ve Danışmanlık hizmeti onların ISO/IEC 27001:2013 temelinde yönetim sistemleri standartlarının temelini kavramalarına da imkan tanıyacak, ilerleyen süreçte ISO 9001:2015 Kalite Yönetim Sistemi gibi diğer standartlarla </w:t>
            </w:r>
            <w:proofErr w:type="gramStart"/>
            <w:r>
              <w:t>entegre</w:t>
            </w:r>
            <w:proofErr w:type="gramEnd"/>
            <w:r>
              <w:t xml:space="preserve"> yönetim sistemlerinin geliştirilmesine ihtiyaç duyulduğunda bu ihtiyacı da karşılayabilecek beceri ve yetkinliğe ulaşmaları mümkün olabilecektir. Bunun yanında İç Tetkikçi Eğitimi ile birlikte de yine eğitimi alan personeller Bilgi İşlem Daire </w:t>
            </w:r>
            <w:r>
              <w:lastRenderedPageBreak/>
              <w:t>Başkanlığı bünyesinde İç Tetkikleri gerçekleştirebilecek yetkinliğe ulaşacaklardır</w:t>
            </w:r>
          </w:p>
          <w:p w:rsidR="0008649A" w:rsidRDefault="0008649A" w:rsidP="0008649A">
            <w:pPr>
              <w:jc w:val="both"/>
            </w:pPr>
            <w:r>
              <w:t xml:space="preserve">Ağrı İbrahim Çeçen Üniversitesi Bilgi İşlem Dairesi Başkanlığı personeline ISO/IEC 27001:2013 Bilgi Güvenliği Yönetim Sistemi Temel Eğitimi verilerek BGYS konusundaki bilinç, farkındalık ve yetkinliklerinin artması beklenmektedir. </w:t>
            </w:r>
          </w:p>
          <w:p w:rsidR="0008649A" w:rsidRDefault="0008649A" w:rsidP="0008649A">
            <w:pPr>
              <w:jc w:val="both"/>
            </w:pPr>
            <w:r>
              <w:t xml:space="preserve">Ağrı İbrahim Çeçen Üniversitesi Bilgi İşlem Dairesi Başkanlığı personeline ISO/IEC 27001:2013 Bilgi Güvenliği Yönetim Sistemi İç Tetkikçi Eğitimi verilerek BGYS konusunda kurumda İç Tetkik gerçekleştirebilecek yetkinliğe ulaşmaları beklenmektedir. </w:t>
            </w:r>
          </w:p>
          <w:p w:rsidR="0008649A" w:rsidRDefault="0008649A" w:rsidP="0008649A">
            <w:pPr>
              <w:jc w:val="both"/>
            </w:pPr>
            <w:r>
              <w:t xml:space="preserve">Ağrı İbrahim Çeçen Üniversitesi Bilgi İşlem Dairesi Başkanlığı </w:t>
            </w:r>
            <w:proofErr w:type="spellStart"/>
            <w:r>
              <w:t>nın</w:t>
            </w:r>
            <w:proofErr w:type="spellEnd"/>
            <w:r>
              <w:t xml:space="preserve"> bilgi varlıklarının gizlilik, bütünlük ve erişilebilirlik </w:t>
            </w:r>
            <w:proofErr w:type="gramStart"/>
            <w:r>
              <w:t>kriterleri</w:t>
            </w:r>
            <w:proofErr w:type="gramEnd"/>
            <w:r>
              <w:t xml:space="preserve"> göz önünde bulunarak Varlık Envanterinin oluşturulması amaçlanmaktadır.</w:t>
            </w:r>
          </w:p>
          <w:p w:rsidR="0008649A" w:rsidRDefault="0008649A" w:rsidP="0008649A">
            <w:pPr>
              <w:jc w:val="both"/>
            </w:pPr>
            <w:r>
              <w:t xml:space="preserve"> Ağrı İbrahim Çeçen Üniversitesi Bilgi İşlem Dairesi Başkanlığı </w:t>
            </w:r>
            <w:proofErr w:type="spellStart"/>
            <w:r>
              <w:t>nın</w:t>
            </w:r>
            <w:proofErr w:type="spellEnd"/>
            <w:r>
              <w:t xml:space="preserve"> bilgi varlıklarına ilişkin Risk Analizi ve Değerlendirmesinin yapılarak risklerin ortaya çıkarılması ve risk tedavisinin gerçekleştirilmesi amaçlanmaktadır. </w:t>
            </w:r>
          </w:p>
          <w:p w:rsidR="0008649A" w:rsidRDefault="0008649A" w:rsidP="0008649A">
            <w:pPr>
              <w:jc w:val="both"/>
            </w:pPr>
            <w:r>
              <w:t>Ağrı İbrahim Çeçen Üniversitesi Bilgi İşlem Dairesi Başkanlığı bünyesinde gerçekleştirilecek İç tetkikler ve Yönetimin Gözden Geçirmesi toplantıları ile sistemin işleyişinin düzenli aralıklarla gözden geçirilmesi sağlanacaktır.</w:t>
            </w:r>
          </w:p>
          <w:p w:rsidR="0008649A" w:rsidRDefault="0008649A" w:rsidP="0008649A">
            <w:pPr>
              <w:jc w:val="both"/>
            </w:pPr>
            <w:r>
              <w:t xml:space="preserve"> Eğitim ve Danışmanlık hizmetleri sonucunda sistemin tüm gereklerinin sağlanmasının ardından Ağrı İbrahim Çeçen Üniversitesi Bilgi İşlem Dairesi Başkanlığı bünyesinde ISO/IEC 27001:2013 Bilgi Güvenliği Yönetim Sistemi kurulumu tamamlanmış olacak ve sistem belgelendirilmeye hazır hale gelecektir.</w:t>
            </w:r>
          </w:p>
          <w:p w:rsidR="0008649A" w:rsidRDefault="0008649A" w:rsidP="0008649A">
            <w:pPr>
              <w:jc w:val="both"/>
            </w:pPr>
            <w:r>
              <w:t xml:space="preserve"> Belgelendirme denetimiyle birlikte de Ağrı İbrahim Çeçen Üniversitesi Bilgi İşlem Dairesi Başkanlığı </w:t>
            </w:r>
            <w:proofErr w:type="spellStart"/>
            <w:r>
              <w:t>nın</w:t>
            </w:r>
            <w:proofErr w:type="spellEnd"/>
            <w:r>
              <w:t xml:space="preserve"> ISO/IEC 27001:2013 Bilgi Güvenliği Yönetim Sistemine uygunluğu denetlenecek ve denetim sonucunda Akreditasyonlu bir ISO/IEC 27001:2013 sertifikasıyla da bu uygunluğun tescillenmesi sağlanmış olacaktır. </w:t>
            </w:r>
          </w:p>
          <w:p w:rsidR="0008649A" w:rsidRDefault="0008649A" w:rsidP="0008649A">
            <w:pPr>
              <w:jc w:val="both"/>
            </w:pPr>
            <w:r>
              <w:t>Tüm bu ISO/IEC 27001:2013 Bilgi Güvenliği Yönetimi Sistemi Eğitim, Danışmanlık ve Belgelendirme sürecinin Ağrı İbrahim Çeçen Üniversitesi Bilgi İşlem Dairesi Başkanlığında uluslararası alanda kabul görmüş bir standardın tüm gerekliliklerine uygun olarak işleyen bir sistemin oluşturulması ve tescillenmesi açısından Üniversiteye artı değer sağlaması beklenmektedir. Sistemli bir şekilde standartlara uygun olarak yürütülecek tüm faaliyetlerin Bilgi İşlem Dairesi Başkanlığının bilgi varlıklarının gizlilik, bütünlük ve erişilebilirliklerinin korunması ve bu sayede öğrenciler ile akademik ve idari personel başta olmak üzere tüm ilgili taraflar için güvenli bir ortamda hizmet sunulmasını sağlaması beklenmektedir.</w:t>
            </w:r>
          </w:p>
          <w:p w:rsidR="0008649A" w:rsidRDefault="0008649A" w:rsidP="0008649A">
            <w:pPr>
              <w:jc w:val="both"/>
            </w:pPr>
            <w:r>
              <w:lastRenderedPageBreak/>
              <w:t xml:space="preserve">ISO/IEC 27001:2013 konusundaki </w:t>
            </w:r>
            <w:proofErr w:type="spellStart"/>
            <w:r>
              <w:t>Egitim</w:t>
            </w:r>
            <w:proofErr w:type="spellEnd"/>
            <w:r>
              <w:t xml:space="preserve"> ve </w:t>
            </w:r>
            <w:proofErr w:type="spellStart"/>
            <w:r>
              <w:t>Çalıstay</w:t>
            </w:r>
            <w:proofErr w:type="spellEnd"/>
            <w:r>
              <w:t xml:space="preserve"> hizmeti toplam 2 ay sürecektir.</w:t>
            </w:r>
          </w:p>
          <w:p w:rsidR="00D009F9" w:rsidRDefault="00D009F9" w:rsidP="0008649A">
            <w:pPr>
              <w:jc w:val="both"/>
            </w:pPr>
          </w:p>
          <w:p w:rsidR="00D009F9" w:rsidRDefault="00D009F9" w:rsidP="00D009F9">
            <w:pPr>
              <w:tabs>
                <w:tab w:val="left" w:pos="851"/>
              </w:tabs>
              <w:spacing w:after="120"/>
              <w:jc w:val="both"/>
            </w:pPr>
            <w:r>
              <w:t xml:space="preserve">BİLGİ GÜVENLİĞİ YÖNETİM SİSTEMİ ÇALIŞMALARI </w:t>
            </w:r>
          </w:p>
          <w:p w:rsidR="00D009F9" w:rsidRDefault="00D009F9" w:rsidP="00D009F9">
            <w:pPr>
              <w:tabs>
                <w:tab w:val="left" w:pos="851"/>
              </w:tabs>
              <w:spacing w:after="120"/>
              <w:jc w:val="both"/>
            </w:pPr>
            <w:r>
              <w:tab/>
              <w:t>Yüklenici;</w:t>
            </w:r>
          </w:p>
          <w:p w:rsidR="00D009F9" w:rsidRDefault="00D009F9" w:rsidP="00D009F9">
            <w:pPr>
              <w:tabs>
                <w:tab w:val="left" w:pos="851"/>
              </w:tabs>
              <w:spacing w:after="120"/>
              <w:jc w:val="both"/>
            </w:pPr>
            <w:r>
              <w:tab/>
              <w:t xml:space="preserve"> </w:t>
            </w:r>
            <w:r>
              <w:sym w:font="Symbol" w:char="F0B7"/>
            </w:r>
            <w:r>
              <w:t xml:space="preserve"> Bilgi Güvenliği Fark Analizi </w:t>
            </w:r>
          </w:p>
          <w:p w:rsidR="00D009F9" w:rsidRDefault="00D009F9" w:rsidP="00D009F9">
            <w:pPr>
              <w:tabs>
                <w:tab w:val="left" w:pos="851"/>
              </w:tabs>
              <w:spacing w:after="120"/>
              <w:jc w:val="both"/>
            </w:pPr>
            <w:r>
              <w:tab/>
            </w:r>
            <w:r>
              <w:sym w:font="Symbol" w:char="F0B7"/>
            </w:r>
            <w:r>
              <w:t xml:space="preserve"> BGYS Kurulumu </w:t>
            </w:r>
          </w:p>
          <w:p w:rsidR="00D009F9" w:rsidRDefault="00D009F9" w:rsidP="00D009F9">
            <w:pPr>
              <w:tabs>
                <w:tab w:val="left" w:pos="851"/>
              </w:tabs>
              <w:spacing w:after="120"/>
              <w:jc w:val="both"/>
            </w:pPr>
            <w:r>
              <w:tab/>
            </w:r>
            <w:r>
              <w:sym w:font="Symbol" w:char="F0B7"/>
            </w:r>
            <w:r>
              <w:t xml:space="preserve"> Eğitimlerin hazırlanmasından sorumlu olacaktır.</w:t>
            </w:r>
          </w:p>
          <w:p w:rsidR="00D009F9" w:rsidRDefault="00D009F9" w:rsidP="00D009F9">
            <w:pPr>
              <w:tabs>
                <w:tab w:val="left" w:pos="851"/>
              </w:tabs>
              <w:spacing w:after="120"/>
              <w:jc w:val="both"/>
            </w:pPr>
            <w:r>
              <w:t>5.1. BİLGİ GÜVENLİĞİ FARK ANALİZİ</w:t>
            </w:r>
          </w:p>
          <w:p w:rsidR="00D009F9" w:rsidRDefault="00D009F9" w:rsidP="00D009F9">
            <w:pPr>
              <w:tabs>
                <w:tab w:val="left" w:pos="851"/>
              </w:tabs>
              <w:spacing w:after="120"/>
              <w:jc w:val="both"/>
            </w:pPr>
            <w:r>
              <w:t>Bu çalışma ile İdarenin bilişim altyapısının ve BGYS kapsamındaki ilgili birimlerinin mevcut durumu analiz edilecek ve BGYS uyumluluğu farkı tespit edilecektir. Bu kapsamda, Yüklenicinin yapması beklenen işler aşağıda belirtilmiştir.</w:t>
            </w:r>
          </w:p>
          <w:p w:rsidR="00D009F9" w:rsidRDefault="00D009F9" w:rsidP="00D009F9">
            <w:pPr>
              <w:tabs>
                <w:tab w:val="left" w:pos="851"/>
              </w:tabs>
              <w:spacing w:after="120"/>
              <w:jc w:val="both"/>
            </w:pPr>
            <w:r>
              <w:t xml:space="preserve">5.1.1. İdarenin bilişim altyapısının ve iş süreçlerinin tespiti yapılacaktır. </w:t>
            </w:r>
          </w:p>
          <w:p w:rsidR="00D009F9" w:rsidRDefault="00D009F9" w:rsidP="00D009F9">
            <w:pPr>
              <w:tabs>
                <w:tab w:val="left" w:pos="851"/>
              </w:tabs>
              <w:spacing w:after="120"/>
              <w:jc w:val="both"/>
            </w:pPr>
            <w:r>
              <w:t xml:space="preserve">5.1.2. Tespit edilen altyapının ve süreçlerin BGYS ile uyumluluğu analiz edilecektir. </w:t>
            </w:r>
          </w:p>
          <w:p w:rsidR="00D009F9" w:rsidRDefault="00D009F9" w:rsidP="00D009F9">
            <w:pPr>
              <w:tabs>
                <w:tab w:val="left" w:pos="851"/>
              </w:tabs>
              <w:spacing w:after="120"/>
              <w:jc w:val="both"/>
            </w:pPr>
            <w:r>
              <w:t>5.1.3. Analiz esnasında en az ISO27001:2013 BGYS standardı ve ISO27002 Bilgi Teknolojisi- Güvenlik Teknikleri- Bilgi Güvenliği Kontrolleri İçin Uygulama Prensipleri kılavuzu referans alınacaktır.</w:t>
            </w:r>
          </w:p>
          <w:p w:rsidR="00D009F9" w:rsidRDefault="00D009F9" w:rsidP="00D009F9">
            <w:pPr>
              <w:tabs>
                <w:tab w:val="left" w:pos="851"/>
              </w:tabs>
              <w:spacing w:after="120"/>
              <w:jc w:val="both"/>
            </w:pPr>
            <w:r>
              <w:t xml:space="preserve"> 5.1.4. Bunlara ek olarak ihtiyaç duyulması halinde, İdarenin de onayı alınarak İdareye özel ek kontrol maddeleri eklenebilecektir. </w:t>
            </w:r>
          </w:p>
          <w:p w:rsidR="00D009F9" w:rsidRDefault="00D009F9" w:rsidP="00D009F9">
            <w:pPr>
              <w:tabs>
                <w:tab w:val="left" w:pos="851"/>
              </w:tabs>
              <w:spacing w:after="120"/>
              <w:jc w:val="both"/>
            </w:pPr>
            <w:r>
              <w:t xml:space="preserve">5.1.5. Her bir kontrol maddesi için en az aşağıdakileri içerecek şekilde analiz yapılacaktır. </w:t>
            </w:r>
            <w:r>
              <w:sym w:font="Symbol" w:char="F0B7"/>
            </w:r>
            <w:r>
              <w:t xml:space="preserve"> Kontrol maddesi numarası </w:t>
            </w:r>
            <w:r>
              <w:sym w:font="Symbol" w:char="F0B7"/>
            </w:r>
            <w:r>
              <w:t xml:space="preserve"> Standart maddesinin tanımı </w:t>
            </w:r>
            <w:r>
              <w:sym w:font="Symbol" w:char="F0B7"/>
            </w:r>
            <w:r>
              <w:t xml:space="preserve"> Standart maddesinin açıklaması </w:t>
            </w:r>
            <w:r>
              <w:sym w:font="Symbol" w:char="F0B7"/>
            </w:r>
            <w:r>
              <w:t xml:space="preserve"> İdarede uygulanan mevcut durum </w:t>
            </w:r>
            <w:r>
              <w:sym w:font="Symbol" w:char="F0B7"/>
            </w:r>
            <w:r>
              <w:t xml:space="preserve"> Standart ile mevcut durum arasındaki fark </w:t>
            </w:r>
          </w:p>
          <w:p w:rsidR="00D009F9" w:rsidRDefault="00D009F9" w:rsidP="00D009F9">
            <w:pPr>
              <w:tabs>
                <w:tab w:val="left" w:pos="851"/>
              </w:tabs>
              <w:spacing w:after="120"/>
              <w:jc w:val="both"/>
            </w:pPr>
            <w:r>
              <w:t>5.1.6. Yapılan analiz sonucunda Mevcut Durum Analiz Raporu oluşturulacaktır. Oluşturulacak rapor, yönetici özeti, analiz edilen sistemler, fark analizi, tespit edilen saldırı ve tehditler, sistem işleyişi ile ilgili gözlemlenen sorunlar, çözüm ve iyileştirme önerileri ve sonuç bölümlerinden oluşacaktır.</w:t>
            </w:r>
          </w:p>
          <w:p w:rsidR="00D009F9" w:rsidRDefault="00D009F9" w:rsidP="00D009F9">
            <w:pPr>
              <w:tabs>
                <w:tab w:val="left" w:pos="851"/>
              </w:tabs>
              <w:spacing w:after="120"/>
              <w:jc w:val="both"/>
            </w:pPr>
            <w:r>
              <w:t xml:space="preserve"> 5.1.7. Oluşturulacak rapor 20 (yirmi) iş günü içerisinde bir toplantı ile İdareye sunulacaktır. </w:t>
            </w:r>
          </w:p>
          <w:p w:rsidR="00D009F9" w:rsidRDefault="00D009F9" w:rsidP="00D009F9">
            <w:pPr>
              <w:tabs>
                <w:tab w:val="left" w:pos="851"/>
              </w:tabs>
              <w:spacing w:after="120"/>
              <w:jc w:val="both"/>
            </w:pPr>
            <w:r>
              <w:t xml:space="preserve">5.1.8. Raporun sonucuna göre BGYS proje planı oluşturulacaktır. </w:t>
            </w:r>
          </w:p>
          <w:p w:rsidR="00D009F9" w:rsidRDefault="00D009F9" w:rsidP="00D009F9">
            <w:pPr>
              <w:tabs>
                <w:tab w:val="left" w:pos="851"/>
              </w:tabs>
              <w:spacing w:after="120"/>
              <w:jc w:val="both"/>
            </w:pPr>
            <w:r>
              <w:t xml:space="preserve">5.1.9. Proje planı İdare tarafından değerlendirilecek ve en geç 5 (beş) iş günü içerisinde Yükleniciye geri bildirim </w:t>
            </w:r>
            <w:r>
              <w:lastRenderedPageBreak/>
              <w:t xml:space="preserve">verilecektir. </w:t>
            </w:r>
          </w:p>
          <w:p w:rsidR="00D009F9" w:rsidRDefault="00D009F9" w:rsidP="00D009F9">
            <w:pPr>
              <w:tabs>
                <w:tab w:val="left" w:pos="851"/>
              </w:tabs>
              <w:spacing w:after="120"/>
              <w:jc w:val="both"/>
            </w:pPr>
            <w:r>
              <w:t>5.1.10 Yüklenici, proje planını İdarenin istediği şekilde en geç 10 (on) iş günü içerisinde düzenleyecek ve tekrar İdarenin onayına sunacaktır. Proje planının onaylanmasından sonra çalışmalara başlanacaktır.</w:t>
            </w:r>
          </w:p>
          <w:p w:rsidR="00D009F9" w:rsidRDefault="00D009F9" w:rsidP="00D009F9">
            <w:pPr>
              <w:tabs>
                <w:tab w:val="left" w:pos="1843"/>
              </w:tabs>
              <w:spacing w:after="120"/>
              <w:jc w:val="both"/>
            </w:pPr>
            <w:r>
              <w:t>5.2. BİLGİ GÜVENLİĞİ YÖNETİM SİSTEMİ (BGYS) KURULUMU İŞLEMLERİ</w:t>
            </w:r>
          </w:p>
          <w:p w:rsidR="00D009F9" w:rsidRDefault="00D009F9" w:rsidP="00D009F9">
            <w:pPr>
              <w:tabs>
                <w:tab w:val="left" w:pos="993"/>
              </w:tabs>
              <w:spacing w:after="120"/>
              <w:jc w:val="both"/>
            </w:pPr>
            <w:r>
              <w:tab/>
              <w:t xml:space="preserve">5.2.1 Bu çalışma ile bilgi güvenliği fark analizi başlığı altında tespit edilen uygunsuzluklar ile ilgili çalışmalar yapılarak, ISO27001:2013 BGYS Standardına uygun bir </w:t>
            </w:r>
            <w:proofErr w:type="spellStart"/>
            <w:r>
              <w:t>BGYS’nin</w:t>
            </w:r>
            <w:proofErr w:type="spellEnd"/>
            <w:r>
              <w:t xml:space="preserve"> kurulması sağlanacaktır. Bu kapsamda, Yüklenicinin yapması beklenen işler aşağıda belirtilmiştir</w:t>
            </w:r>
          </w:p>
          <w:p w:rsidR="00D009F9" w:rsidRDefault="00D009F9" w:rsidP="00D009F9">
            <w:pPr>
              <w:tabs>
                <w:tab w:val="left" w:pos="993"/>
              </w:tabs>
              <w:spacing w:after="120"/>
              <w:jc w:val="both"/>
            </w:pPr>
            <w:r>
              <w:tab/>
              <w:t>5.2.2 Fark analizi sonuçlarına göre İdare yapısına uygun ve en az ISO27003 Bilgi teknolojisi- Güvenlik Teknikleri- BGYS Uygulama Kılavuzunda belirtilen hususları karşılayacak şekilde bir BGYS organizasyonu oluşturulacaktır.</w:t>
            </w:r>
          </w:p>
          <w:p w:rsidR="00D009F9" w:rsidRDefault="00D009F9" w:rsidP="00D009F9">
            <w:pPr>
              <w:tabs>
                <w:tab w:val="left" w:pos="993"/>
              </w:tabs>
              <w:spacing w:after="120"/>
              <w:jc w:val="both"/>
            </w:pPr>
            <w:r>
              <w:tab/>
              <w:t>5.2.3 Fark analizi sonuçlarını, proje planını, organizasyon yapısını ve üst yönetici bilgi güvenliği farkındalık konularını içeren, üst yönetimin proje desteğinin alınmasını sağlamak amacıyla üst yönetim sunumu yapılacaktır</w:t>
            </w:r>
          </w:p>
          <w:p w:rsidR="00D009F9" w:rsidRDefault="00D009F9" w:rsidP="00D009F9">
            <w:pPr>
              <w:tabs>
                <w:tab w:val="left" w:pos="993"/>
              </w:tabs>
              <w:spacing w:after="120"/>
              <w:jc w:val="both"/>
            </w:pPr>
            <w:r>
              <w:tab/>
              <w:t>5.2.4 BGYS çalışmalarının başlaması için gerekli olan, en az aşağıda belirtilen temel dokümanlar hazırlanacaktır.</w:t>
            </w:r>
          </w:p>
          <w:p w:rsidR="00D009F9" w:rsidRDefault="00D009F9" w:rsidP="00D009F9">
            <w:pPr>
              <w:tabs>
                <w:tab w:val="left" w:pos="993"/>
              </w:tabs>
              <w:spacing w:after="120"/>
              <w:jc w:val="both"/>
            </w:pPr>
            <w:r>
              <w:tab/>
            </w:r>
            <w:r>
              <w:tab/>
              <w:t xml:space="preserve">      5.2.4.1 Doküman Yönetimi Prosedürü</w:t>
            </w:r>
          </w:p>
          <w:p w:rsidR="00D009F9" w:rsidRDefault="00D009F9" w:rsidP="00D009F9">
            <w:pPr>
              <w:tabs>
                <w:tab w:val="left" w:pos="993"/>
              </w:tabs>
              <w:spacing w:after="120"/>
              <w:ind w:left="1770"/>
              <w:jc w:val="both"/>
            </w:pPr>
            <w:r>
              <w:t>5.2.4.2 Kapsam analizi dokümanı</w:t>
            </w:r>
          </w:p>
          <w:p w:rsidR="00D009F9" w:rsidRDefault="00D009F9" w:rsidP="00D009F9">
            <w:pPr>
              <w:tabs>
                <w:tab w:val="left" w:pos="993"/>
              </w:tabs>
              <w:spacing w:after="120"/>
              <w:ind w:left="1770"/>
              <w:jc w:val="both"/>
            </w:pPr>
            <w:r>
              <w:t>5.2.4.3 Kapsam analizi dokümanı oluşturulurken en az aşağıdaki başlıklarda analiz yapılacaktır.</w:t>
            </w:r>
          </w:p>
          <w:p w:rsidR="00D009F9" w:rsidRDefault="00D009F9" w:rsidP="00D009F9">
            <w:pPr>
              <w:pStyle w:val="ListeParagraf"/>
              <w:numPr>
                <w:ilvl w:val="0"/>
                <w:numId w:val="13"/>
              </w:numPr>
              <w:tabs>
                <w:tab w:val="left" w:pos="993"/>
              </w:tabs>
              <w:spacing w:after="120"/>
              <w:jc w:val="both"/>
            </w:pPr>
            <w:r>
              <w:t>İdarenin stratejisi, amaçları ve hedefler</w:t>
            </w:r>
          </w:p>
          <w:p w:rsidR="00D009F9" w:rsidRDefault="00D009F9" w:rsidP="00D009F9">
            <w:pPr>
              <w:pStyle w:val="ListeParagraf"/>
              <w:numPr>
                <w:ilvl w:val="0"/>
                <w:numId w:val="13"/>
              </w:numPr>
              <w:tabs>
                <w:tab w:val="left" w:pos="993"/>
              </w:tabs>
              <w:spacing w:after="120"/>
              <w:jc w:val="both"/>
            </w:pPr>
            <w:r>
              <w:t>İdarenin iç hususları ve BGYS hedeflerine etkisi</w:t>
            </w:r>
          </w:p>
          <w:p w:rsidR="00D009F9" w:rsidRDefault="00D009F9" w:rsidP="00D009F9">
            <w:pPr>
              <w:pStyle w:val="ListeParagraf"/>
              <w:numPr>
                <w:ilvl w:val="0"/>
                <w:numId w:val="13"/>
              </w:numPr>
              <w:tabs>
                <w:tab w:val="left" w:pos="993"/>
              </w:tabs>
              <w:spacing w:after="120"/>
              <w:jc w:val="both"/>
            </w:pPr>
            <w:r>
              <w:t>İdarenin dış hususları ve BGYS hedeflerine etkisi</w:t>
            </w:r>
          </w:p>
          <w:p w:rsidR="00D009F9" w:rsidRDefault="00D009F9" w:rsidP="00D009F9">
            <w:pPr>
              <w:pStyle w:val="ListeParagraf"/>
              <w:numPr>
                <w:ilvl w:val="0"/>
                <w:numId w:val="13"/>
              </w:numPr>
              <w:tabs>
                <w:tab w:val="left" w:pos="993"/>
              </w:tabs>
              <w:spacing w:after="120"/>
              <w:jc w:val="both"/>
            </w:pPr>
            <w:r>
              <w:t>İdarenin yasal yükümlülükleri ve BGYS hedeflerine etkisi</w:t>
            </w:r>
          </w:p>
          <w:p w:rsidR="00D009F9" w:rsidRDefault="00D009F9" w:rsidP="00D009F9">
            <w:pPr>
              <w:pStyle w:val="ListeParagraf"/>
              <w:numPr>
                <w:ilvl w:val="0"/>
                <w:numId w:val="13"/>
              </w:numPr>
              <w:tabs>
                <w:tab w:val="left" w:pos="993"/>
              </w:tabs>
              <w:spacing w:after="120"/>
              <w:jc w:val="both"/>
            </w:pPr>
            <w:r>
              <w:t>İdarenin kritik varlıkları ve süreçleri</w:t>
            </w:r>
          </w:p>
          <w:p w:rsidR="00D009F9" w:rsidRDefault="00D009F9" w:rsidP="00D009F9">
            <w:pPr>
              <w:pStyle w:val="ListeParagraf"/>
              <w:numPr>
                <w:ilvl w:val="0"/>
                <w:numId w:val="13"/>
              </w:numPr>
              <w:tabs>
                <w:tab w:val="left" w:pos="993"/>
              </w:tabs>
              <w:spacing w:after="120"/>
              <w:jc w:val="both"/>
            </w:pPr>
            <w:r>
              <w:t>İlgili tarafların İdareden bilgi güvenliği beklentiler</w:t>
            </w:r>
          </w:p>
          <w:p w:rsidR="00D009F9" w:rsidRDefault="00D009F9" w:rsidP="00D009F9">
            <w:pPr>
              <w:tabs>
                <w:tab w:val="left" w:pos="993"/>
              </w:tabs>
              <w:spacing w:after="120"/>
              <w:jc w:val="both"/>
            </w:pPr>
            <w:r>
              <w:tab/>
              <w:t xml:space="preserve">       5.2.4.4 Bilgi güvenliği politikası</w:t>
            </w:r>
          </w:p>
          <w:p w:rsidR="00D009F9" w:rsidRDefault="00D009F9" w:rsidP="00D009F9">
            <w:pPr>
              <w:tabs>
                <w:tab w:val="left" w:pos="993"/>
              </w:tabs>
              <w:spacing w:after="120"/>
              <w:jc w:val="both"/>
            </w:pPr>
            <w:r>
              <w:tab/>
            </w:r>
            <w:r>
              <w:tab/>
              <w:t xml:space="preserve">5.2.4.5 Varlık yönetimi </w:t>
            </w:r>
            <w:proofErr w:type="gramStart"/>
            <w:r>
              <w:t>prosedürü</w:t>
            </w:r>
            <w:proofErr w:type="gramEnd"/>
          </w:p>
          <w:p w:rsidR="00D009F9" w:rsidRDefault="00D009F9" w:rsidP="00D009F9">
            <w:pPr>
              <w:tabs>
                <w:tab w:val="left" w:pos="993"/>
              </w:tabs>
              <w:spacing w:after="120"/>
              <w:jc w:val="both"/>
            </w:pPr>
            <w:r>
              <w:lastRenderedPageBreak/>
              <w:tab/>
            </w:r>
            <w:r>
              <w:tab/>
              <w:t xml:space="preserve">5.2.4.6 Risk yönetimi </w:t>
            </w:r>
            <w:proofErr w:type="gramStart"/>
            <w:r>
              <w:t>prosedürü</w:t>
            </w:r>
            <w:proofErr w:type="gramEnd"/>
            <w:r>
              <w:tab/>
            </w:r>
          </w:p>
          <w:p w:rsidR="00D009F9" w:rsidRDefault="00D009F9" w:rsidP="00D009F9">
            <w:pPr>
              <w:tabs>
                <w:tab w:val="left" w:pos="993"/>
              </w:tabs>
              <w:spacing w:after="120"/>
              <w:jc w:val="both"/>
            </w:pPr>
            <w:r>
              <w:tab/>
            </w:r>
            <w:r>
              <w:tab/>
              <w:t>5.2.4.7 Roller ve sorumluluklar dokümanı</w:t>
            </w:r>
          </w:p>
          <w:p w:rsidR="00D009F9" w:rsidRDefault="00D009F9" w:rsidP="00D009F9">
            <w:pPr>
              <w:tabs>
                <w:tab w:val="left" w:pos="993"/>
              </w:tabs>
              <w:spacing w:after="120"/>
              <w:jc w:val="both"/>
            </w:pPr>
            <w:r>
              <w:t>5.2.5 Oluşturulan temel dokümanlar İdarenin onayına sunulacaktır.</w:t>
            </w:r>
          </w:p>
          <w:p w:rsidR="00D009F9" w:rsidRDefault="00D009F9" w:rsidP="00D009F9">
            <w:pPr>
              <w:tabs>
                <w:tab w:val="left" w:pos="993"/>
              </w:tabs>
              <w:spacing w:after="120"/>
              <w:jc w:val="both"/>
            </w:pPr>
            <w:r>
              <w:t xml:space="preserve">5.2.6 Bilgi Varlık </w:t>
            </w:r>
            <w:proofErr w:type="gramStart"/>
            <w:r>
              <w:t>envanteri</w:t>
            </w:r>
            <w:proofErr w:type="gramEnd"/>
            <w:r>
              <w:t xml:space="preserve"> tespiti yapılacaktır.</w:t>
            </w:r>
          </w:p>
          <w:p w:rsidR="00D009F9" w:rsidRDefault="00D009F9" w:rsidP="00D009F9">
            <w:pPr>
              <w:tabs>
                <w:tab w:val="left" w:pos="993"/>
              </w:tabs>
              <w:spacing w:after="120"/>
              <w:jc w:val="both"/>
            </w:pPr>
            <w:r>
              <w:tab/>
              <w:t xml:space="preserve">5.2.6.1 Varlık </w:t>
            </w:r>
            <w:proofErr w:type="gramStart"/>
            <w:r>
              <w:t>envanteri</w:t>
            </w:r>
            <w:proofErr w:type="gramEnd"/>
            <w:r>
              <w:t xml:space="preserve"> tespiti ilgili birimler ile yapılacak birebir görüşmeler ile gerçekleştirilecektir.</w:t>
            </w:r>
          </w:p>
          <w:p w:rsidR="00D009F9" w:rsidRDefault="00D009F9" w:rsidP="00D009F9">
            <w:pPr>
              <w:tabs>
                <w:tab w:val="left" w:pos="993"/>
              </w:tabs>
              <w:spacing w:after="120"/>
              <w:jc w:val="both"/>
            </w:pPr>
            <w:r>
              <w:tab/>
              <w:t xml:space="preserve">5.2.6.2 Oluşturulan varlık </w:t>
            </w:r>
            <w:proofErr w:type="gramStart"/>
            <w:r>
              <w:t>envanteri</w:t>
            </w:r>
            <w:proofErr w:type="gramEnd"/>
            <w:r>
              <w:t xml:space="preserve"> en az aşağıdaki bilgileri içerecek şekilde, elektronik ortamda İdarenin onayına sunulacaktır</w:t>
            </w:r>
          </w:p>
          <w:p w:rsidR="00D009F9" w:rsidRDefault="00D009F9" w:rsidP="00D009F9">
            <w:pPr>
              <w:pStyle w:val="ListeParagraf"/>
              <w:numPr>
                <w:ilvl w:val="0"/>
                <w:numId w:val="14"/>
              </w:numPr>
              <w:tabs>
                <w:tab w:val="left" w:pos="993"/>
              </w:tabs>
              <w:spacing w:after="120"/>
              <w:jc w:val="both"/>
            </w:pPr>
            <w:r>
              <w:t>Varlık Adı</w:t>
            </w:r>
          </w:p>
          <w:p w:rsidR="00D009F9" w:rsidRDefault="00D009F9" w:rsidP="00D009F9">
            <w:pPr>
              <w:pStyle w:val="ListeParagraf"/>
              <w:numPr>
                <w:ilvl w:val="0"/>
                <w:numId w:val="14"/>
              </w:numPr>
              <w:tabs>
                <w:tab w:val="left" w:pos="993"/>
              </w:tabs>
              <w:spacing w:after="120"/>
              <w:jc w:val="both"/>
            </w:pPr>
            <w:r>
              <w:t>Varlık açıklaması</w:t>
            </w:r>
          </w:p>
          <w:p w:rsidR="00D009F9" w:rsidRDefault="00D009F9" w:rsidP="00D009F9">
            <w:pPr>
              <w:pStyle w:val="ListeParagraf"/>
              <w:numPr>
                <w:ilvl w:val="0"/>
                <w:numId w:val="14"/>
              </w:numPr>
              <w:tabs>
                <w:tab w:val="left" w:pos="993"/>
              </w:tabs>
              <w:spacing w:after="120"/>
              <w:jc w:val="both"/>
            </w:pPr>
            <w:r>
              <w:t>Varlık sahibi</w:t>
            </w:r>
          </w:p>
          <w:p w:rsidR="00D009F9" w:rsidRDefault="00D009F9" w:rsidP="00D009F9">
            <w:pPr>
              <w:pStyle w:val="ListeParagraf"/>
              <w:numPr>
                <w:ilvl w:val="0"/>
                <w:numId w:val="14"/>
              </w:numPr>
              <w:tabs>
                <w:tab w:val="left" w:pos="993"/>
              </w:tabs>
              <w:spacing w:after="120"/>
              <w:jc w:val="both"/>
            </w:pPr>
            <w:r>
              <w:t>Varlığın konumu</w:t>
            </w:r>
          </w:p>
          <w:p w:rsidR="00D009F9" w:rsidRDefault="00D009F9" w:rsidP="00D009F9">
            <w:pPr>
              <w:pStyle w:val="ListeParagraf"/>
              <w:numPr>
                <w:ilvl w:val="0"/>
                <w:numId w:val="14"/>
              </w:numPr>
              <w:tabs>
                <w:tab w:val="left" w:pos="993"/>
              </w:tabs>
              <w:spacing w:after="120"/>
              <w:jc w:val="both"/>
            </w:pPr>
            <w:r>
              <w:t>Varlığın miktarı</w:t>
            </w:r>
          </w:p>
          <w:p w:rsidR="00D009F9" w:rsidRDefault="00D009F9" w:rsidP="00D009F9">
            <w:pPr>
              <w:pStyle w:val="ListeParagraf"/>
              <w:numPr>
                <w:ilvl w:val="0"/>
                <w:numId w:val="14"/>
              </w:numPr>
              <w:tabs>
                <w:tab w:val="left" w:pos="993"/>
              </w:tabs>
              <w:spacing w:after="120"/>
              <w:jc w:val="both"/>
            </w:pPr>
            <w:proofErr w:type="spellStart"/>
            <w:proofErr w:type="gramStart"/>
            <w:r>
              <w:t>Gizlilik,bütünlük</w:t>
            </w:r>
            <w:proofErr w:type="spellEnd"/>
            <w:proofErr w:type="gramEnd"/>
            <w:r>
              <w:t xml:space="preserve"> ve erişilebilirlik değerleri</w:t>
            </w:r>
          </w:p>
          <w:p w:rsidR="00D009F9" w:rsidRDefault="00D009F9" w:rsidP="00D009F9">
            <w:pPr>
              <w:pStyle w:val="ListeParagraf"/>
              <w:numPr>
                <w:ilvl w:val="0"/>
                <w:numId w:val="14"/>
              </w:numPr>
              <w:tabs>
                <w:tab w:val="left" w:pos="993"/>
              </w:tabs>
              <w:spacing w:after="120"/>
              <w:jc w:val="both"/>
            </w:pPr>
            <w:r>
              <w:t xml:space="preserve">Varlığa ilişkin tanımlayıcı diğer teknik özellikler(İp adresi, </w:t>
            </w:r>
            <w:proofErr w:type="spellStart"/>
            <w:r>
              <w:t>host</w:t>
            </w:r>
            <w:proofErr w:type="spellEnd"/>
            <w:r>
              <w:t xml:space="preserve"> name vb. )</w:t>
            </w:r>
          </w:p>
          <w:p w:rsidR="00D009F9" w:rsidRDefault="00D009F9" w:rsidP="00D009F9">
            <w:pPr>
              <w:tabs>
                <w:tab w:val="left" w:pos="993"/>
              </w:tabs>
              <w:spacing w:after="120"/>
              <w:jc w:val="both"/>
            </w:pPr>
            <w:r>
              <w:t>5.2.7 Teknik risk analizi ile ilgili detaylar Teknik Açıklık Testleri başlığı altında detaylandırılacaktır. Kavramsal risk analizi yapılırken en az aşağıdaki hususlar dikkate alınacaktır.</w:t>
            </w:r>
          </w:p>
          <w:p w:rsidR="00D009F9" w:rsidRDefault="00D009F9" w:rsidP="00D009F9">
            <w:pPr>
              <w:tabs>
                <w:tab w:val="left" w:pos="993"/>
              </w:tabs>
              <w:spacing w:after="120"/>
              <w:jc w:val="both"/>
            </w:pPr>
            <w:r>
              <w:tab/>
              <w:t>5.2.7.1 Kavramsal risk analizi İdarenin ilgili birimleri ile yapılacak birebir görüşmeler ile yapılacaktır.</w:t>
            </w:r>
          </w:p>
          <w:p w:rsidR="00D009F9" w:rsidRDefault="00D009F9" w:rsidP="00D009F9">
            <w:pPr>
              <w:tabs>
                <w:tab w:val="left" w:pos="993"/>
              </w:tabs>
              <w:spacing w:after="120"/>
              <w:jc w:val="both"/>
            </w:pPr>
            <w:r>
              <w:tab/>
              <w:t>5.2.7.2 Fark analizi sonuçları dikkate alınacaktır.</w:t>
            </w:r>
          </w:p>
          <w:p w:rsidR="00D009F9" w:rsidRDefault="00D009F9" w:rsidP="00D009F9">
            <w:pPr>
              <w:tabs>
                <w:tab w:val="left" w:pos="993"/>
              </w:tabs>
              <w:spacing w:after="120"/>
              <w:jc w:val="both"/>
            </w:pPr>
            <w:r>
              <w:tab/>
              <w:t>5.2.7.3 Varlığın/sürecin gizliliğini, bütünlüğünü veya erişilebilirliğini tehdit eden unsurlar ve bu tehdide neden olacak zafiyetler tespit edilecektir ve buna göre kavramsal risk analizi yapılacaktır.</w:t>
            </w:r>
          </w:p>
          <w:p w:rsidR="00D009F9" w:rsidRDefault="00D009F9" w:rsidP="00D009F9">
            <w:pPr>
              <w:tabs>
                <w:tab w:val="left" w:pos="993"/>
              </w:tabs>
              <w:spacing w:after="120"/>
              <w:jc w:val="both"/>
            </w:pPr>
            <w:r>
              <w:tab/>
              <w:t>5.2.7.4 Kavramsal risk analizi en az aşağıdaki tehdit ve zafiyet alanlarını içerecek şekilde yapılacaktır</w:t>
            </w:r>
          </w:p>
          <w:p w:rsidR="00D009F9" w:rsidRDefault="00D009F9" w:rsidP="00D009F9">
            <w:pPr>
              <w:pStyle w:val="ListeParagraf"/>
              <w:tabs>
                <w:tab w:val="left" w:pos="993"/>
              </w:tabs>
              <w:spacing w:after="120"/>
              <w:jc w:val="both"/>
            </w:pPr>
            <w:r>
              <w:tab/>
            </w:r>
            <w:r>
              <w:tab/>
            </w:r>
            <w:r>
              <w:tab/>
              <w:t>5.2.7.4.1 Dış kurum, kişiler ve paydaşlardan gelecek tehditler</w:t>
            </w:r>
          </w:p>
          <w:p w:rsidR="00D009F9" w:rsidRDefault="00D009F9" w:rsidP="00D009F9">
            <w:pPr>
              <w:pStyle w:val="ListeParagraf"/>
              <w:tabs>
                <w:tab w:val="left" w:pos="993"/>
              </w:tabs>
              <w:spacing w:after="120"/>
              <w:jc w:val="both"/>
            </w:pPr>
            <w:r>
              <w:tab/>
            </w:r>
            <w:r>
              <w:tab/>
            </w:r>
            <w:r>
              <w:tab/>
              <w:t>5.2.7.4.2 Bilişim sistem operasyonları ve işletmesinden kaynaklanacak tehditler</w:t>
            </w:r>
          </w:p>
          <w:p w:rsidR="00D009F9" w:rsidRDefault="00D009F9" w:rsidP="00D009F9">
            <w:pPr>
              <w:pStyle w:val="ListeParagraf"/>
              <w:tabs>
                <w:tab w:val="left" w:pos="993"/>
              </w:tabs>
              <w:spacing w:after="120"/>
              <w:jc w:val="both"/>
            </w:pPr>
            <w:r>
              <w:tab/>
            </w:r>
            <w:r>
              <w:tab/>
            </w:r>
            <w:r>
              <w:tab/>
              <w:t>5.2.7.4.3 Bilişim eleman ve kullanıcılarından gelecek tehditler</w:t>
            </w:r>
          </w:p>
          <w:p w:rsidR="00D009F9" w:rsidRDefault="00D009F9" w:rsidP="00D009F9">
            <w:pPr>
              <w:pStyle w:val="ListeParagraf"/>
              <w:tabs>
                <w:tab w:val="left" w:pos="993"/>
              </w:tabs>
              <w:spacing w:after="120"/>
              <w:jc w:val="both"/>
            </w:pPr>
            <w:r>
              <w:tab/>
            </w:r>
            <w:r>
              <w:tab/>
            </w:r>
            <w:r>
              <w:tab/>
              <w:t xml:space="preserve"> 5.2.7.4.4 Organizasyon ve iş sorumluluklarından gelecek tehditler </w:t>
            </w:r>
          </w:p>
          <w:p w:rsidR="00D009F9" w:rsidRDefault="00D009F9" w:rsidP="00D009F9">
            <w:pPr>
              <w:pStyle w:val="ListeParagraf"/>
              <w:tabs>
                <w:tab w:val="left" w:pos="993"/>
              </w:tabs>
              <w:spacing w:after="120"/>
              <w:jc w:val="both"/>
            </w:pPr>
            <w:r>
              <w:tab/>
            </w:r>
            <w:r>
              <w:tab/>
            </w:r>
            <w:r>
              <w:tab/>
              <w:t xml:space="preserve">5.2.7.4.5 Yazılım geliştirme ortamlarından gelebilecek tehditler </w:t>
            </w:r>
          </w:p>
          <w:p w:rsidR="00D009F9" w:rsidRDefault="00D009F9" w:rsidP="00D009F9">
            <w:pPr>
              <w:pStyle w:val="ListeParagraf"/>
              <w:tabs>
                <w:tab w:val="left" w:pos="993"/>
              </w:tabs>
              <w:spacing w:after="120"/>
              <w:ind w:left="1416"/>
              <w:jc w:val="both"/>
            </w:pPr>
            <w:r>
              <w:tab/>
              <w:t xml:space="preserve">5.2.7.4.6 Bilişim ağ ve sunucu sistem yönetim işlevlerinden gelebilecek tehditler </w:t>
            </w:r>
          </w:p>
          <w:p w:rsidR="00D009F9" w:rsidRDefault="00D009F9" w:rsidP="00D009F9">
            <w:pPr>
              <w:pStyle w:val="ListeParagraf"/>
              <w:tabs>
                <w:tab w:val="left" w:pos="993"/>
              </w:tabs>
              <w:spacing w:after="120"/>
              <w:ind w:left="1416"/>
              <w:jc w:val="both"/>
            </w:pPr>
            <w:r>
              <w:lastRenderedPageBreak/>
              <w:t xml:space="preserve">              5.2.7.4.7 Fiziksel ve mantıksal erişim tehditleri </w:t>
            </w:r>
          </w:p>
          <w:p w:rsidR="00D009F9" w:rsidRDefault="00D009F9" w:rsidP="00D009F9">
            <w:pPr>
              <w:pStyle w:val="ListeParagraf"/>
              <w:tabs>
                <w:tab w:val="left" w:pos="993"/>
              </w:tabs>
              <w:spacing w:after="120"/>
              <w:ind w:left="1416"/>
              <w:jc w:val="both"/>
            </w:pPr>
            <w:r>
              <w:tab/>
              <w:t>5.2.7.4.8 Doğal koşul ve felaketlerden gelecek tehditler</w:t>
            </w:r>
          </w:p>
          <w:p w:rsidR="00D009F9" w:rsidRDefault="00D009F9" w:rsidP="00D009F9">
            <w:pPr>
              <w:tabs>
                <w:tab w:val="left" w:pos="993"/>
              </w:tabs>
              <w:spacing w:after="120"/>
              <w:jc w:val="both"/>
            </w:pPr>
            <w:r>
              <w:tab/>
              <w:t>5.2.7.5 Riskin varlık veya süreç üzerindeki etkisi ve oluşma olasılığına göre risk puanı hesaplanacaktır.</w:t>
            </w:r>
          </w:p>
          <w:p w:rsidR="00D009F9" w:rsidRDefault="00D009F9" w:rsidP="00D009F9">
            <w:pPr>
              <w:tabs>
                <w:tab w:val="left" w:pos="993"/>
              </w:tabs>
              <w:spacing w:after="120"/>
            </w:pPr>
            <w:r>
              <w:t xml:space="preserve">5.2.8 Risk puanına göre alınması gereken risk işleme kararı belirlenecektir. </w:t>
            </w:r>
          </w:p>
          <w:p w:rsidR="00D009F9" w:rsidRDefault="00D009F9" w:rsidP="00D009F9">
            <w:pPr>
              <w:tabs>
                <w:tab w:val="left" w:pos="993"/>
              </w:tabs>
              <w:spacing w:after="120"/>
            </w:pPr>
            <w:r>
              <w:t xml:space="preserve">5.2.9 Tespit edilen riskler ve risk işleme kararları İdare proje ekibi ile birlikte değerlendirilecektir. 5.2.10 Risk analizi sonucunda tehdit ve zafiyetleri içeren bir risk listesi oluşturulacaktır. Oluşturulacak listede en az aşağıdaki bilgiler yer alacaktır. </w:t>
            </w:r>
          </w:p>
          <w:p w:rsidR="00D009F9" w:rsidRDefault="00D009F9" w:rsidP="00D009F9">
            <w:pPr>
              <w:tabs>
                <w:tab w:val="left" w:pos="993"/>
              </w:tabs>
              <w:spacing w:after="120"/>
            </w:pPr>
            <w:r>
              <w:sym w:font="Symbol" w:char="F0B7"/>
            </w:r>
            <w:r>
              <w:t xml:space="preserve"> Etkilenen varlık/süreç</w:t>
            </w:r>
            <w:r>
              <w:br/>
            </w:r>
            <w:r>
              <w:sym w:font="Symbol" w:char="F0B7"/>
            </w:r>
            <w:r>
              <w:t xml:space="preserve"> Varlığın/sürecin Sonuç Değeri</w:t>
            </w:r>
            <w:r>
              <w:br/>
              <w:t xml:space="preserve"> </w:t>
            </w:r>
            <w:r>
              <w:sym w:font="Symbol" w:char="F0B7"/>
            </w:r>
            <w:r>
              <w:t xml:space="preserve"> Tehdit tanımı </w:t>
            </w:r>
            <w:r>
              <w:br/>
            </w:r>
            <w:r>
              <w:sym w:font="Symbol" w:char="F0B7"/>
            </w:r>
            <w:r>
              <w:t xml:space="preserve"> Zafiyet tanımı </w:t>
            </w:r>
            <w:r>
              <w:br/>
            </w:r>
            <w:r>
              <w:sym w:font="Symbol" w:char="F0B7"/>
            </w:r>
            <w:r>
              <w:t xml:space="preserve"> Tehdidin Oluşma Olasılığı </w:t>
            </w:r>
            <w:r>
              <w:br/>
            </w:r>
            <w:r>
              <w:sym w:font="Symbol" w:char="F0B7"/>
            </w:r>
            <w:r>
              <w:t xml:space="preserve"> Tehdidin etki Derecesi </w:t>
            </w:r>
            <w:r>
              <w:br/>
            </w:r>
            <w:r>
              <w:sym w:font="Symbol" w:char="F0B7"/>
            </w:r>
            <w:r>
              <w:t xml:space="preserve"> İlk Risk değeri </w:t>
            </w:r>
            <w:r>
              <w:br/>
            </w:r>
            <w:r>
              <w:sym w:font="Symbol" w:char="F0B7"/>
            </w:r>
            <w:r>
              <w:t xml:space="preserve"> Risk işleme faaliyetleri </w:t>
            </w:r>
            <w:r>
              <w:br/>
            </w:r>
            <w:r>
              <w:sym w:font="Symbol" w:char="F0B7"/>
            </w:r>
            <w:r>
              <w:t xml:space="preserve"> Faaliyetler Sonrası Tehdidin Oluşma Olasılığı </w:t>
            </w:r>
            <w:r>
              <w:br/>
            </w:r>
            <w:r>
              <w:sym w:font="Symbol" w:char="F0B7"/>
            </w:r>
            <w:r>
              <w:t xml:space="preserve"> Faaliyetler Sonrası Tehdidin etki Derecesi </w:t>
            </w:r>
            <w:r>
              <w:br/>
            </w:r>
            <w:r>
              <w:sym w:font="Symbol" w:char="F0B7"/>
            </w:r>
            <w:r>
              <w:t xml:space="preserve"> Son Risk Değeri</w:t>
            </w:r>
          </w:p>
          <w:p w:rsidR="00D009F9" w:rsidRDefault="00D009F9" w:rsidP="00D009F9">
            <w:pPr>
              <w:tabs>
                <w:tab w:val="left" w:pos="993"/>
              </w:tabs>
              <w:spacing w:after="120"/>
            </w:pPr>
            <w:r>
              <w:t xml:space="preserve">5.2.11 Risk işleme planından sonra Uygulanabilirlik Bildirgesi hazırlanacaktır. Bildirgede en az aşağıdaki bilgiler yer alacaktır. </w:t>
            </w:r>
          </w:p>
          <w:p w:rsidR="00D009F9" w:rsidRDefault="00D009F9" w:rsidP="00D009F9">
            <w:pPr>
              <w:tabs>
                <w:tab w:val="left" w:pos="993"/>
              </w:tabs>
              <w:spacing w:after="120"/>
              <w:ind w:left="993"/>
            </w:pPr>
            <w:r>
              <w:t xml:space="preserve"> 5.2.11.1 TS ISO/IEC 27001:2013 Kontrol konusu</w:t>
            </w:r>
            <w:r>
              <w:br/>
              <w:t xml:space="preserve"> 5.2.11.2 TS ISO/IEC 27001:2013 Kontrol maddesi </w:t>
            </w:r>
            <w:r>
              <w:br/>
              <w:t xml:space="preserve"> 5.2.11.3 Kontrol maddesinin uygulanıp uygulanmadığı </w:t>
            </w:r>
            <w:r>
              <w:br/>
              <w:t xml:space="preserve"> 5.2.11.4 Referans dokümanı</w:t>
            </w:r>
          </w:p>
          <w:p w:rsidR="00D009F9" w:rsidRDefault="00D009F9" w:rsidP="00D009F9">
            <w:pPr>
              <w:tabs>
                <w:tab w:val="left" w:pos="993"/>
              </w:tabs>
              <w:spacing w:after="120"/>
            </w:pPr>
            <w:r>
              <w:t xml:space="preserve">5.2.12 Uygulanabilirlik bildirgesinde belirtilen referans dokümanları Yüklenici tarafından oluşturulacaktır. Oluşturulacak dokümanlar; </w:t>
            </w:r>
          </w:p>
          <w:p w:rsidR="00D009F9" w:rsidRDefault="00D009F9" w:rsidP="00D009F9">
            <w:pPr>
              <w:tabs>
                <w:tab w:val="left" w:pos="993"/>
              </w:tabs>
              <w:spacing w:after="120"/>
              <w:ind w:left="708"/>
            </w:pPr>
            <w:r>
              <w:tab/>
              <w:t>5.2.12.1 İdarenin iş hedeflerine ve mevzuata uyumlu olacaktır.</w:t>
            </w:r>
            <w:r>
              <w:br/>
              <w:t xml:space="preserve">     5.2.12.2 Hedef kullanıcı ve sorumluları tarafından anlaşılır nitelikte olacaktır.</w:t>
            </w:r>
          </w:p>
          <w:p w:rsidR="00D009F9" w:rsidRDefault="00D009F9" w:rsidP="00D009F9">
            <w:pPr>
              <w:tabs>
                <w:tab w:val="left" w:pos="993"/>
              </w:tabs>
              <w:spacing w:after="120"/>
            </w:pPr>
            <w:r>
              <w:t>5.2.13 En az aşağıdaki alanlarda dokümanlar oluşturulacaktır. Dokümanlar İdare tarafından onaylanan Doküman Yönetimi Prosedürüne uygun şekilde oluşturulacaktır</w:t>
            </w:r>
          </w:p>
          <w:p w:rsidR="00D009F9" w:rsidRDefault="00D009F9" w:rsidP="00D009F9">
            <w:pPr>
              <w:tabs>
                <w:tab w:val="left" w:pos="993"/>
              </w:tabs>
              <w:spacing w:after="120"/>
            </w:pPr>
            <w:r>
              <w:lastRenderedPageBreak/>
              <w:tab/>
              <w:t>5.2.13.1 BGYS Prosedürleri</w:t>
            </w:r>
          </w:p>
          <w:p w:rsidR="00D009F9" w:rsidRDefault="00D009F9" w:rsidP="00D009F9">
            <w:pPr>
              <w:pStyle w:val="ListeParagraf"/>
              <w:numPr>
                <w:ilvl w:val="0"/>
                <w:numId w:val="15"/>
              </w:numPr>
              <w:tabs>
                <w:tab w:val="left" w:pos="993"/>
              </w:tabs>
              <w:spacing w:after="120"/>
            </w:pPr>
            <w:r>
              <w:t>İş Sürekliliği Prosedürü</w:t>
            </w:r>
          </w:p>
          <w:p w:rsidR="00D009F9" w:rsidRDefault="00D009F9" w:rsidP="00D009F9">
            <w:pPr>
              <w:pStyle w:val="ListeParagraf"/>
              <w:numPr>
                <w:ilvl w:val="0"/>
                <w:numId w:val="15"/>
              </w:numPr>
              <w:tabs>
                <w:tab w:val="left" w:pos="993"/>
              </w:tabs>
              <w:spacing w:after="120"/>
            </w:pPr>
            <w:r>
              <w:t>Değişiklik Yönetim Prosedürü</w:t>
            </w:r>
          </w:p>
          <w:p w:rsidR="00D009F9" w:rsidRDefault="00D009F9" w:rsidP="00D009F9">
            <w:pPr>
              <w:pStyle w:val="ListeParagraf"/>
              <w:numPr>
                <w:ilvl w:val="0"/>
                <w:numId w:val="15"/>
              </w:numPr>
              <w:tabs>
                <w:tab w:val="left" w:pos="993"/>
              </w:tabs>
              <w:spacing w:after="120"/>
            </w:pPr>
            <w:r>
              <w:t>Internet Erişim Prosedürü</w:t>
            </w:r>
          </w:p>
          <w:p w:rsidR="00D009F9" w:rsidRDefault="00D009F9" w:rsidP="00D009F9">
            <w:pPr>
              <w:pStyle w:val="ListeParagraf"/>
              <w:numPr>
                <w:ilvl w:val="0"/>
                <w:numId w:val="15"/>
              </w:numPr>
              <w:tabs>
                <w:tab w:val="left" w:pos="993"/>
              </w:tabs>
              <w:spacing w:after="120"/>
            </w:pPr>
            <w:r>
              <w:t>Yedekleme Prosedürü</w:t>
            </w:r>
          </w:p>
          <w:p w:rsidR="00D009F9" w:rsidRDefault="00D009F9" w:rsidP="00D009F9">
            <w:pPr>
              <w:pStyle w:val="ListeParagraf"/>
              <w:numPr>
                <w:ilvl w:val="0"/>
                <w:numId w:val="15"/>
              </w:numPr>
              <w:tabs>
                <w:tab w:val="left" w:pos="993"/>
              </w:tabs>
              <w:spacing w:after="120"/>
            </w:pPr>
            <w:r>
              <w:t>Görevler Ayrılığı Prosedürü</w:t>
            </w:r>
          </w:p>
          <w:p w:rsidR="00D009F9" w:rsidRDefault="00D009F9" w:rsidP="00D009F9">
            <w:pPr>
              <w:pStyle w:val="ListeParagraf"/>
              <w:numPr>
                <w:ilvl w:val="0"/>
                <w:numId w:val="15"/>
              </w:numPr>
              <w:tabs>
                <w:tab w:val="left" w:pos="993"/>
              </w:tabs>
              <w:spacing w:after="120"/>
            </w:pPr>
            <w:r>
              <w:t>İç Tetkik Prosedürü</w:t>
            </w:r>
          </w:p>
          <w:p w:rsidR="00D009F9" w:rsidRDefault="00D009F9" w:rsidP="00D009F9">
            <w:pPr>
              <w:pStyle w:val="ListeParagraf"/>
              <w:numPr>
                <w:ilvl w:val="0"/>
                <w:numId w:val="15"/>
              </w:numPr>
              <w:tabs>
                <w:tab w:val="left" w:pos="993"/>
              </w:tabs>
              <w:spacing w:after="120"/>
            </w:pPr>
            <w:r>
              <w:t>Yönetimin Gözden Geçirmesi Prosedürü</w:t>
            </w:r>
          </w:p>
          <w:p w:rsidR="00D009F9" w:rsidRDefault="00D009F9" w:rsidP="00D009F9">
            <w:pPr>
              <w:pStyle w:val="ListeParagraf"/>
              <w:numPr>
                <w:ilvl w:val="0"/>
                <w:numId w:val="15"/>
              </w:numPr>
              <w:tabs>
                <w:tab w:val="left" w:pos="993"/>
              </w:tabs>
              <w:spacing w:after="120"/>
            </w:pPr>
            <w:r>
              <w:t>Yasal Gereksinimlere Uyum Prosedürü</w:t>
            </w:r>
          </w:p>
          <w:p w:rsidR="00D009F9" w:rsidRDefault="00D009F9" w:rsidP="00D009F9">
            <w:pPr>
              <w:pStyle w:val="ListeParagraf"/>
              <w:numPr>
                <w:ilvl w:val="0"/>
                <w:numId w:val="15"/>
              </w:numPr>
              <w:tabs>
                <w:tab w:val="left" w:pos="993"/>
              </w:tabs>
              <w:spacing w:after="120"/>
            </w:pPr>
            <w:r>
              <w:t xml:space="preserve">Bilgi Güvenliği İhlal olayı yönetimi </w:t>
            </w:r>
            <w:proofErr w:type="gramStart"/>
            <w:r>
              <w:t>prosedürü</w:t>
            </w:r>
            <w:proofErr w:type="gramEnd"/>
            <w:r>
              <w:t xml:space="preserve"> </w:t>
            </w:r>
          </w:p>
          <w:p w:rsidR="00D009F9" w:rsidRDefault="00D009F9" w:rsidP="00D009F9">
            <w:pPr>
              <w:pStyle w:val="ListeParagraf"/>
              <w:numPr>
                <w:ilvl w:val="0"/>
                <w:numId w:val="15"/>
              </w:numPr>
              <w:tabs>
                <w:tab w:val="left" w:pos="993"/>
              </w:tabs>
              <w:spacing w:after="120"/>
            </w:pPr>
            <w:r>
              <w:t xml:space="preserve">Teknik açıklık </w:t>
            </w:r>
            <w:proofErr w:type="gramStart"/>
            <w:r>
              <w:t>prosedürü</w:t>
            </w:r>
            <w:proofErr w:type="gramEnd"/>
          </w:p>
          <w:p w:rsidR="00D009F9" w:rsidRDefault="00D009F9" w:rsidP="00D009F9">
            <w:pPr>
              <w:pStyle w:val="ListeParagraf"/>
              <w:numPr>
                <w:ilvl w:val="0"/>
                <w:numId w:val="15"/>
              </w:numPr>
              <w:tabs>
                <w:tab w:val="left" w:pos="993"/>
              </w:tabs>
              <w:spacing w:after="120"/>
            </w:pPr>
            <w:r>
              <w:t xml:space="preserve">Teçhizat güvenliği </w:t>
            </w:r>
            <w:proofErr w:type="gramStart"/>
            <w:r>
              <w:t>prosedürü</w:t>
            </w:r>
            <w:proofErr w:type="gramEnd"/>
            <w:r>
              <w:t xml:space="preserve"> </w:t>
            </w:r>
          </w:p>
          <w:p w:rsidR="00D009F9" w:rsidRDefault="00D009F9" w:rsidP="00D009F9">
            <w:pPr>
              <w:pStyle w:val="ListeParagraf"/>
              <w:numPr>
                <w:ilvl w:val="0"/>
                <w:numId w:val="15"/>
              </w:numPr>
              <w:tabs>
                <w:tab w:val="left" w:pos="993"/>
              </w:tabs>
              <w:spacing w:after="120"/>
            </w:pPr>
            <w:r>
              <w:t xml:space="preserve">Fiziksel güvenlik </w:t>
            </w:r>
            <w:proofErr w:type="gramStart"/>
            <w:r>
              <w:t>prosedürü</w:t>
            </w:r>
            <w:proofErr w:type="gramEnd"/>
          </w:p>
          <w:p w:rsidR="00D009F9" w:rsidRDefault="00D009F9" w:rsidP="00D009F9">
            <w:pPr>
              <w:pStyle w:val="ListeParagraf"/>
              <w:numPr>
                <w:ilvl w:val="0"/>
                <w:numId w:val="15"/>
              </w:numPr>
              <w:tabs>
                <w:tab w:val="left" w:pos="993"/>
              </w:tabs>
              <w:spacing w:after="120"/>
            </w:pPr>
            <w:r>
              <w:t xml:space="preserve">Düzeltici ve İyileştirici Faaliyet Prosedürü </w:t>
            </w:r>
          </w:p>
          <w:p w:rsidR="00D009F9" w:rsidRDefault="00D009F9" w:rsidP="00D009F9">
            <w:pPr>
              <w:pStyle w:val="ListeParagraf"/>
              <w:numPr>
                <w:ilvl w:val="0"/>
                <w:numId w:val="15"/>
              </w:numPr>
              <w:tabs>
                <w:tab w:val="left" w:pos="993"/>
              </w:tabs>
              <w:spacing w:after="120"/>
            </w:pPr>
            <w:r>
              <w:t xml:space="preserve"> İnsan Kaynakları Güvenliği Prosedürü, personel planlama ve personel sorumlulukları dokümanı</w:t>
            </w:r>
          </w:p>
          <w:p w:rsidR="00D009F9" w:rsidRDefault="00D009F9" w:rsidP="00D009F9">
            <w:pPr>
              <w:pStyle w:val="ListeParagraf"/>
              <w:numPr>
                <w:ilvl w:val="0"/>
                <w:numId w:val="15"/>
              </w:numPr>
              <w:tabs>
                <w:tab w:val="left" w:pos="993"/>
              </w:tabs>
              <w:spacing w:after="120"/>
            </w:pPr>
            <w:r>
              <w:t xml:space="preserve"> Personel İlişik Kesme Esasları </w:t>
            </w:r>
          </w:p>
          <w:p w:rsidR="00D009F9" w:rsidRDefault="00D009F9" w:rsidP="00D009F9">
            <w:pPr>
              <w:pStyle w:val="ListeParagraf"/>
              <w:numPr>
                <w:ilvl w:val="0"/>
                <w:numId w:val="15"/>
              </w:numPr>
              <w:tabs>
                <w:tab w:val="left" w:pos="993"/>
              </w:tabs>
              <w:spacing w:after="120"/>
            </w:pPr>
            <w:r>
              <w:t xml:space="preserve"> Ağ güvenliği yönetimi </w:t>
            </w:r>
            <w:proofErr w:type="gramStart"/>
            <w:r>
              <w:t>prosedürü</w:t>
            </w:r>
            <w:proofErr w:type="gramEnd"/>
            <w:r>
              <w:t xml:space="preserve"> </w:t>
            </w:r>
          </w:p>
          <w:p w:rsidR="00D009F9" w:rsidRDefault="00D009F9" w:rsidP="00D009F9">
            <w:pPr>
              <w:pStyle w:val="ListeParagraf"/>
              <w:numPr>
                <w:ilvl w:val="0"/>
                <w:numId w:val="15"/>
              </w:numPr>
              <w:tabs>
                <w:tab w:val="left" w:pos="993"/>
              </w:tabs>
              <w:spacing w:after="120"/>
            </w:pPr>
            <w:r>
              <w:t>Kullanıcı Eğitim Dokümanı</w:t>
            </w:r>
          </w:p>
          <w:p w:rsidR="00D009F9" w:rsidRDefault="00D009F9" w:rsidP="00D009F9">
            <w:pPr>
              <w:tabs>
                <w:tab w:val="left" w:pos="993"/>
              </w:tabs>
              <w:spacing w:after="120"/>
              <w:jc w:val="both"/>
            </w:pPr>
            <w:r>
              <w:t>5.2.13.2 BGYS Politikaları</w:t>
            </w:r>
          </w:p>
          <w:p w:rsidR="00D009F9" w:rsidRDefault="00D009F9" w:rsidP="00D009F9">
            <w:pPr>
              <w:pStyle w:val="ListeParagraf"/>
              <w:numPr>
                <w:ilvl w:val="0"/>
                <w:numId w:val="16"/>
              </w:numPr>
              <w:tabs>
                <w:tab w:val="left" w:pos="993"/>
              </w:tabs>
              <w:spacing w:after="120"/>
              <w:jc w:val="both"/>
            </w:pPr>
            <w:r>
              <w:t>Bilgi Güvenliği Politikası</w:t>
            </w:r>
          </w:p>
          <w:p w:rsidR="00D009F9" w:rsidRDefault="00D009F9" w:rsidP="00D009F9">
            <w:pPr>
              <w:pStyle w:val="ListeParagraf"/>
              <w:numPr>
                <w:ilvl w:val="0"/>
                <w:numId w:val="16"/>
              </w:numPr>
              <w:tabs>
                <w:tab w:val="left" w:pos="993"/>
              </w:tabs>
              <w:spacing w:after="120"/>
              <w:jc w:val="both"/>
            </w:pPr>
            <w:r>
              <w:t xml:space="preserve">Parola Politikası </w:t>
            </w:r>
          </w:p>
          <w:p w:rsidR="00D009F9" w:rsidRDefault="00D009F9" w:rsidP="00D009F9">
            <w:pPr>
              <w:pStyle w:val="ListeParagraf"/>
              <w:numPr>
                <w:ilvl w:val="0"/>
                <w:numId w:val="16"/>
              </w:numPr>
              <w:tabs>
                <w:tab w:val="left" w:pos="993"/>
              </w:tabs>
              <w:spacing w:after="120"/>
              <w:jc w:val="both"/>
            </w:pPr>
            <w:r>
              <w:t xml:space="preserve">Temiz Masa ve Temiz Ekran Politikası </w:t>
            </w:r>
          </w:p>
          <w:p w:rsidR="00D009F9" w:rsidRDefault="00D009F9" w:rsidP="00D009F9">
            <w:pPr>
              <w:pStyle w:val="ListeParagraf"/>
              <w:numPr>
                <w:ilvl w:val="0"/>
                <w:numId w:val="16"/>
              </w:numPr>
              <w:tabs>
                <w:tab w:val="left" w:pos="993"/>
              </w:tabs>
              <w:spacing w:after="120"/>
              <w:jc w:val="both"/>
            </w:pPr>
            <w:r>
              <w:t xml:space="preserve"> Uzaktan Erişim ve Çalışma Politikası </w:t>
            </w:r>
          </w:p>
          <w:p w:rsidR="00D009F9" w:rsidRDefault="00D009F9" w:rsidP="00D009F9">
            <w:pPr>
              <w:pStyle w:val="ListeParagraf"/>
              <w:numPr>
                <w:ilvl w:val="0"/>
                <w:numId w:val="16"/>
              </w:numPr>
              <w:tabs>
                <w:tab w:val="left" w:pos="993"/>
              </w:tabs>
              <w:spacing w:after="120"/>
              <w:jc w:val="both"/>
            </w:pPr>
            <w:r>
              <w:t xml:space="preserve"> Mobil Cihaz/Dizüstü Bilgisayar Kullanımı Politikası </w:t>
            </w:r>
          </w:p>
          <w:p w:rsidR="00D009F9" w:rsidRDefault="00D009F9" w:rsidP="00D009F9">
            <w:pPr>
              <w:pStyle w:val="ListeParagraf"/>
              <w:numPr>
                <w:ilvl w:val="0"/>
                <w:numId w:val="16"/>
              </w:numPr>
              <w:tabs>
                <w:tab w:val="left" w:pos="993"/>
              </w:tabs>
              <w:spacing w:after="120"/>
              <w:jc w:val="both"/>
            </w:pPr>
            <w:r>
              <w:t>Varlıkların Kabul edilebilir Kullanımı Politikası</w:t>
            </w:r>
          </w:p>
          <w:p w:rsidR="00D009F9" w:rsidRDefault="00D009F9" w:rsidP="00D009F9">
            <w:pPr>
              <w:pStyle w:val="ListeParagraf"/>
              <w:numPr>
                <w:ilvl w:val="0"/>
                <w:numId w:val="16"/>
              </w:numPr>
              <w:tabs>
                <w:tab w:val="left" w:pos="993"/>
              </w:tabs>
              <w:spacing w:after="120"/>
              <w:jc w:val="both"/>
            </w:pPr>
            <w:r>
              <w:t>Tedarikçi İlişkileri Yönetimi Politikası</w:t>
            </w:r>
          </w:p>
          <w:p w:rsidR="00D009F9" w:rsidRDefault="00D009F9" w:rsidP="00D009F9">
            <w:pPr>
              <w:pStyle w:val="ListeParagraf"/>
              <w:numPr>
                <w:ilvl w:val="0"/>
                <w:numId w:val="16"/>
              </w:numPr>
              <w:tabs>
                <w:tab w:val="left" w:pos="993"/>
              </w:tabs>
              <w:spacing w:after="120"/>
              <w:jc w:val="both"/>
            </w:pPr>
            <w:r>
              <w:t xml:space="preserve"> Erişim Kontrol Politikası</w:t>
            </w:r>
          </w:p>
          <w:p w:rsidR="00D009F9" w:rsidRDefault="00D009F9" w:rsidP="00D009F9">
            <w:pPr>
              <w:pStyle w:val="ListeParagraf"/>
              <w:numPr>
                <w:ilvl w:val="0"/>
                <w:numId w:val="16"/>
              </w:numPr>
              <w:tabs>
                <w:tab w:val="left" w:pos="993"/>
              </w:tabs>
              <w:spacing w:after="120"/>
              <w:jc w:val="both"/>
            </w:pPr>
            <w:r>
              <w:t>Siber Saldırılara Karşı Korunma Alt Politikası</w:t>
            </w:r>
          </w:p>
          <w:p w:rsidR="00D009F9" w:rsidRDefault="00D009F9" w:rsidP="00D009F9">
            <w:pPr>
              <w:pStyle w:val="ListeParagraf"/>
              <w:numPr>
                <w:ilvl w:val="0"/>
                <w:numId w:val="16"/>
              </w:numPr>
              <w:tabs>
                <w:tab w:val="left" w:pos="993"/>
              </w:tabs>
              <w:spacing w:after="120"/>
              <w:jc w:val="both"/>
            </w:pPr>
            <w:r>
              <w:t xml:space="preserve">Basılı Çıktı Güvenlik Politikası </w:t>
            </w:r>
          </w:p>
          <w:p w:rsidR="00D009F9" w:rsidRDefault="00D009F9" w:rsidP="00D009F9">
            <w:pPr>
              <w:pStyle w:val="ListeParagraf"/>
              <w:numPr>
                <w:ilvl w:val="0"/>
                <w:numId w:val="16"/>
              </w:numPr>
              <w:tabs>
                <w:tab w:val="left" w:pos="993"/>
              </w:tabs>
              <w:spacing w:after="120"/>
              <w:jc w:val="both"/>
            </w:pPr>
            <w:r>
              <w:t xml:space="preserve">Gizlilik Anlaşması Dokümanı, </w:t>
            </w:r>
          </w:p>
          <w:p w:rsidR="00D009F9" w:rsidRDefault="00D009F9" w:rsidP="00D009F9">
            <w:pPr>
              <w:pStyle w:val="ListeParagraf"/>
              <w:numPr>
                <w:ilvl w:val="0"/>
                <w:numId w:val="16"/>
              </w:numPr>
              <w:tabs>
                <w:tab w:val="left" w:pos="993"/>
              </w:tabs>
              <w:spacing w:after="120"/>
              <w:jc w:val="both"/>
            </w:pPr>
            <w:r>
              <w:t>Dış bağlantı Güvenliği Esasları</w:t>
            </w:r>
          </w:p>
          <w:p w:rsidR="00D009F9" w:rsidRDefault="00D009F9" w:rsidP="00D009F9">
            <w:pPr>
              <w:tabs>
                <w:tab w:val="left" w:pos="993"/>
              </w:tabs>
              <w:spacing w:after="120"/>
              <w:jc w:val="both"/>
            </w:pPr>
            <w:r>
              <w:t xml:space="preserve">5.2.13.3 Talimatlar </w:t>
            </w:r>
          </w:p>
          <w:p w:rsidR="00D009F9" w:rsidRDefault="00D009F9" w:rsidP="00D009F9">
            <w:pPr>
              <w:pStyle w:val="ListeParagraf"/>
              <w:numPr>
                <w:ilvl w:val="0"/>
                <w:numId w:val="17"/>
              </w:numPr>
              <w:tabs>
                <w:tab w:val="left" w:pos="993"/>
              </w:tabs>
              <w:spacing w:after="120"/>
              <w:jc w:val="both"/>
            </w:pPr>
            <w:r>
              <w:t xml:space="preserve">Yedekleme Talimatı </w:t>
            </w:r>
          </w:p>
          <w:p w:rsidR="00D009F9" w:rsidRDefault="00D009F9" w:rsidP="00D009F9">
            <w:pPr>
              <w:pStyle w:val="ListeParagraf"/>
              <w:numPr>
                <w:ilvl w:val="0"/>
                <w:numId w:val="17"/>
              </w:numPr>
              <w:tabs>
                <w:tab w:val="left" w:pos="993"/>
              </w:tabs>
              <w:spacing w:after="120"/>
              <w:jc w:val="both"/>
            </w:pPr>
            <w:r>
              <w:t xml:space="preserve"> Veri tabanı Kullanım ve Kurulum Talimatı</w:t>
            </w:r>
          </w:p>
          <w:p w:rsidR="00D009F9" w:rsidRDefault="00D009F9" w:rsidP="00D009F9">
            <w:pPr>
              <w:pStyle w:val="ListeParagraf"/>
              <w:numPr>
                <w:ilvl w:val="0"/>
                <w:numId w:val="17"/>
              </w:numPr>
              <w:tabs>
                <w:tab w:val="left" w:pos="993"/>
              </w:tabs>
              <w:spacing w:after="120"/>
              <w:jc w:val="both"/>
            </w:pPr>
            <w:r>
              <w:t xml:space="preserve"> Güvenlik Duvarı Kullanım Talimatı </w:t>
            </w:r>
          </w:p>
          <w:p w:rsidR="00D009F9" w:rsidRDefault="00D009F9" w:rsidP="00D009F9">
            <w:pPr>
              <w:pStyle w:val="ListeParagraf"/>
              <w:tabs>
                <w:tab w:val="left" w:pos="993"/>
              </w:tabs>
              <w:spacing w:after="120"/>
              <w:ind w:left="1770"/>
              <w:jc w:val="both"/>
            </w:pPr>
            <w:r>
              <w:t xml:space="preserve"> Sistem Odası Kullanım Talimatı </w:t>
            </w:r>
          </w:p>
          <w:p w:rsidR="00D009F9" w:rsidRDefault="00D009F9" w:rsidP="00D009F9">
            <w:pPr>
              <w:pStyle w:val="ListeParagraf"/>
              <w:numPr>
                <w:ilvl w:val="0"/>
                <w:numId w:val="17"/>
              </w:numPr>
              <w:tabs>
                <w:tab w:val="left" w:pos="993"/>
              </w:tabs>
              <w:spacing w:after="120"/>
              <w:jc w:val="both"/>
            </w:pPr>
            <w:proofErr w:type="spellStart"/>
            <w:r>
              <w:t>Antivirüs</w:t>
            </w:r>
            <w:proofErr w:type="spellEnd"/>
            <w:r>
              <w:t xml:space="preserve"> Yapılandırma Talimatı </w:t>
            </w:r>
          </w:p>
          <w:p w:rsidR="00D009F9" w:rsidRDefault="00D009F9" w:rsidP="00D009F9">
            <w:pPr>
              <w:pStyle w:val="ListeParagraf"/>
              <w:numPr>
                <w:ilvl w:val="0"/>
                <w:numId w:val="17"/>
              </w:numPr>
              <w:tabs>
                <w:tab w:val="left" w:pos="993"/>
              </w:tabs>
              <w:spacing w:after="120"/>
              <w:jc w:val="both"/>
            </w:pPr>
            <w:r>
              <w:t>Ağ Alt Yapısı Standartları</w:t>
            </w:r>
          </w:p>
          <w:p w:rsidR="00D009F9" w:rsidRDefault="00D009F9" w:rsidP="00D009F9">
            <w:pPr>
              <w:pStyle w:val="ListeParagraf"/>
              <w:numPr>
                <w:ilvl w:val="0"/>
                <w:numId w:val="17"/>
              </w:numPr>
              <w:tabs>
                <w:tab w:val="left" w:pos="993"/>
              </w:tabs>
              <w:spacing w:after="120"/>
              <w:jc w:val="both"/>
            </w:pPr>
            <w:r>
              <w:t xml:space="preserve"> Kullanıcı kimliği ve e-posta tanımlama esasları </w:t>
            </w:r>
          </w:p>
          <w:p w:rsidR="00D009F9" w:rsidRDefault="00D009F9" w:rsidP="00D009F9">
            <w:pPr>
              <w:pStyle w:val="ListeParagraf"/>
              <w:tabs>
                <w:tab w:val="left" w:pos="993"/>
              </w:tabs>
              <w:spacing w:after="120"/>
              <w:ind w:left="1770"/>
              <w:jc w:val="both"/>
            </w:pPr>
            <w:r>
              <w:lastRenderedPageBreak/>
              <w:t xml:space="preserve"> İşletim Sistemleri Güvenlik Kuralları </w:t>
            </w:r>
          </w:p>
          <w:p w:rsidR="00D009F9" w:rsidRDefault="00D009F9" w:rsidP="00D009F9">
            <w:pPr>
              <w:pStyle w:val="ListeParagraf"/>
              <w:numPr>
                <w:ilvl w:val="0"/>
                <w:numId w:val="17"/>
              </w:numPr>
              <w:tabs>
                <w:tab w:val="left" w:pos="993"/>
              </w:tabs>
              <w:spacing w:after="120"/>
              <w:jc w:val="both"/>
            </w:pPr>
            <w:r>
              <w:t xml:space="preserve"> İnternet Erişim Kuralları </w:t>
            </w:r>
          </w:p>
          <w:p w:rsidR="00D009F9" w:rsidRDefault="00D009F9" w:rsidP="00D009F9">
            <w:pPr>
              <w:pStyle w:val="ListeParagraf"/>
              <w:numPr>
                <w:ilvl w:val="0"/>
                <w:numId w:val="17"/>
              </w:numPr>
              <w:tabs>
                <w:tab w:val="left" w:pos="993"/>
              </w:tabs>
              <w:spacing w:after="120"/>
              <w:jc w:val="both"/>
            </w:pPr>
            <w:r>
              <w:t xml:space="preserve"> Kullanıcı Bilgilendirme Kuralları </w:t>
            </w:r>
          </w:p>
          <w:p w:rsidR="00D009F9" w:rsidRDefault="00D009F9" w:rsidP="00D009F9">
            <w:pPr>
              <w:pStyle w:val="ListeParagraf"/>
              <w:numPr>
                <w:ilvl w:val="0"/>
                <w:numId w:val="17"/>
              </w:numPr>
              <w:tabs>
                <w:tab w:val="left" w:pos="993"/>
              </w:tabs>
              <w:spacing w:after="120"/>
              <w:jc w:val="both"/>
            </w:pPr>
            <w:r>
              <w:t xml:space="preserve"> Yedekten Geri Dönüş Esasları</w:t>
            </w:r>
          </w:p>
          <w:p w:rsidR="00D009F9" w:rsidRDefault="00D009F9" w:rsidP="00D009F9">
            <w:pPr>
              <w:pStyle w:val="ListeParagraf"/>
              <w:numPr>
                <w:ilvl w:val="0"/>
                <w:numId w:val="17"/>
              </w:numPr>
              <w:tabs>
                <w:tab w:val="left" w:pos="993"/>
              </w:tabs>
              <w:spacing w:after="120"/>
              <w:jc w:val="both"/>
            </w:pPr>
            <w:r>
              <w:t xml:space="preserve">  Bilgisayar Elden Çıkarma Esasları</w:t>
            </w:r>
          </w:p>
          <w:p w:rsidR="00D009F9" w:rsidRDefault="00D009F9" w:rsidP="00D009F9">
            <w:pPr>
              <w:pStyle w:val="ListeParagraf"/>
              <w:numPr>
                <w:ilvl w:val="0"/>
                <w:numId w:val="17"/>
              </w:numPr>
              <w:tabs>
                <w:tab w:val="left" w:pos="993"/>
              </w:tabs>
              <w:spacing w:after="120"/>
              <w:jc w:val="both"/>
            </w:pPr>
            <w:r>
              <w:t xml:space="preserve">  Veri Tabanı Yedekleme ve Bakım Esasları </w:t>
            </w:r>
          </w:p>
          <w:p w:rsidR="00D009F9" w:rsidRDefault="00D009F9" w:rsidP="00D009F9">
            <w:pPr>
              <w:pStyle w:val="ListeParagraf"/>
              <w:numPr>
                <w:ilvl w:val="0"/>
                <w:numId w:val="17"/>
              </w:numPr>
              <w:tabs>
                <w:tab w:val="left" w:pos="993"/>
              </w:tabs>
              <w:spacing w:after="120"/>
              <w:jc w:val="both"/>
            </w:pPr>
            <w:r>
              <w:t xml:space="preserve"> Yazılım Kurulumu Esasları </w:t>
            </w:r>
          </w:p>
          <w:p w:rsidR="00D009F9" w:rsidRDefault="00D009F9" w:rsidP="00D009F9">
            <w:pPr>
              <w:pStyle w:val="ListeParagraf"/>
              <w:numPr>
                <w:ilvl w:val="0"/>
                <w:numId w:val="17"/>
              </w:numPr>
              <w:tabs>
                <w:tab w:val="left" w:pos="993"/>
              </w:tabs>
              <w:spacing w:after="120"/>
              <w:jc w:val="both"/>
            </w:pPr>
            <w:r>
              <w:t xml:space="preserve"> Kullanıcı Bilgisayarları Kurulum ve Kullanım Esasları </w:t>
            </w:r>
          </w:p>
          <w:p w:rsidR="00D009F9" w:rsidRDefault="00D009F9" w:rsidP="00D009F9">
            <w:pPr>
              <w:pStyle w:val="ListeParagraf"/>
              <w:numPr>
                <w:ilvl w:val="0"/>
                <w:numId w:val="17"/>
              </w:numPr>
              <w:tabs>
                <w:tab w:val="left" w:pos="993"/>
              </w:tabs>
              <w:spacing w:after="120"/>
              <w:jc w:val="both"/>
            </w:pPr>
            <w:r>
              <w:t xml:space="preserve"> Bunlara ek olarak İdare’nin ihtiyaç duyduğu talimatlar Yüklenici tarafından oluşturulacaktır</w:t>
            </w:r>
          </w:p>
          <w:p w:rsidR="00D009F9" w:rsidRDefault="00D009F9" w:rsidP="00D009F9">
            <w:pPr>
              <w:tabs>
                <w:tab w:val="left" w:pos="993"/>
              </w:tabs>
              <w:spacing w:after="120"/>
              <w:jc w:val="both"/>
            </w:pPr>
            <w:r>
              <w:t xml:space="preserve">5.2.13.4 5.2.14.4 Form ve Listeler </w:t>
            </w:r>
          </w:p>
          <w:p w:rsidR="00D009F9" w:rsidRDefault="00D009F9" w:rsidP="00D009F9">
            <w:pPr>
              <w:pStyle w:val="ListeParagraf"/>
              <w:numPr>
                <w:ilvl w:val="0"/>
                <w:numId w:val="17"/>
              </w:numPr>
              <w:tabs>
                <w:tab w:val="left" w:pos="993"/>
              </w:tabs>
              <w:spacing w:after="120"/>
              <w:jc w:val="both"/>
            </w:pPr>
            <w:r>
              <w:t>Güvenlik Olay Bildirim Formu</w:t>
            </w:r>
          </w:p>
          <w:p w:rsidR="00D009F9" w:rsidRDefault="00D009F9" w:rsidP="00D009F9">
            <w:pPr>
              <w:pStyle w:val="ListeParagraf"/>
              <w:numPr>
                <w:ilvl w:val="0"/>
                <w:numId w:val="17"/>
              </w:numPr>
              <w:tabs>
                <w:tab w:val="left" w:pos="993"/>
              </w:tabs>
              <w:spacing w:after="120"/>
              <w:jc w:val="both"/>
            </w:pPr>
            <w:r>
              <w:t xml:space="preserve">Güvenlik Olay Raporlama Formu </w:t>
            </w:r>
          </w:p>
          <w:p w:rsidR="00D009F9" w:rsidRDefault="00D009F9" w:rsidP="00D009F9">
            <w:pPr>
              <w:pStyle w:val="ListeParagraf"/>
              <w:numPr>
                <w:ilvl w:val="0"/>
                <w:numId w:val="17"/>
              </w:numPr>
              <w:tabs>
                <w:tab w:val="left" w:pos="993"/>
              </w:tabs>
              <w:spacing w:after="120"/>
              <w:jc w:val="both"/>
            </w:pPr>
            <w:r>
              <w:t xml:space="preserve"> Değişiklik Talep Formu </w:t>
            </w:r>
          </w:p>
          <w:p w:rsidR="00D009F9" w:rsidRDefault="00D009F9" w:rsidP="00D009F9">
            <w:pPr>
              <w:pStyle w:val="ListeParagraf"/>
              <w:numPr>
                <w:ilvl w:val="0"/>
                <w:numId w:val="17"/>
              </w:numPr>
              <w:tabs>
                <w:tab w:val="left" w:pos="993"/>
              </w:tabs>
              <w:spacing w:after="120"/>
              <w:jc w:val="both"/>
            </w:pPr>
            <w:r>
              <w:t xml:space="preserve">Teçhizatın elden çıkartılması formu </w:t>
            </w:r>
          </w:p>
          <w:p w:rsidR="00D009F9" w:rsidRDefault="00D009F9" w:rsidP="00D009F9">
            <w:pPr>
              <w:pStyle w:val="ListeParagraf"/>
              <w:numPr>
                <w:ilvl w:val="0"/>
                <w:numId w:val="17"/>
              </w:numPr>
              <w:tabs>
                <w:tab w:val="left" w:pos="993"/>
              </w:tabs>
              <w:spacing w:after="120"/>
              <w:jc w:val="both"/>
            </w:pPr>
            <w:r>
              <w:t xml:space="preserve"> Yedekten dönüş formu</w:t>
            </w:r>
          </w:p>
          <w:p w:rsidR="00D009F9" w:rsidRDefault="00D009F9" w:rsidP="00D009F9">
            <w:pPr>
              <w:pStyle w:val="ListeParagraf"/>
              <w:numPr>
                <w:ilvl w:val="0"/>
                <w:numId w:val="17"/>
              </w:numPr>
              <w:tabs>
                <w:tab w:val="left" w:pos="993"/>
              </w:tabs>
              <w:spacing w:after="120"/>
              <w:jc w:val="both"/>
            </w:pPr>
            <w:r>
              <w:t xml:space="preserve"> Teçhizat dışarı çıkarma formu</w:t>
            </w:r>
          </w:p>
          <w:p w:rsidR="00D009F9" w:rsidRDefault="00D009F9" w:rsidP="00D009F9">
            <w:pPr>
              <w:pStyle w:val="ListeParagraf"/>
              <w:numPr>
                <w:ilvl w:val="0"/>
                <w:numId w:val="17"/>
              </w:numPr>
              <w:tabs>
                <w:tab w:val="left" w:pos="993"/>
              </w:tabs>
              <w:spacing w:after="120"/>
              <w:jc w:val="both"/>
            </w:pPr>
            <w:r>
              <w:t xml:space="preserve"> Proje yönetimi formu </w:t>
            </w:r>
          </w:p>
          <w:p w:rsidR="00D009F9" w:rsidRDefault="00D009F9" w:rsidP="00D009F9">
            <w:pPr>
              <w:pStyle w:val="ListeParagraf"/>
              <w:numPr>
                <w:ilvl w:val="0"/>
                <w:numId w:val="17"/>
              </w:numPr>
              <w:tabs>
                <w:tab w:val="left" w:pos="993"/>
              </w:tabs>
              <w:spacing w:after="120"/>
              <w:jc w:val="both"/>
            </w:pPr>
            <w:r>
              <w:t xml:space="preserve"> Düzeltici ve İyileştirici Faaliyet formu</w:t>
            </w:r>
          </w:p>
          <w:p w:rsidR="00D009F9" w:rsidRDefault="00D009F9" w:rsidP="00D009F9">
            <w:pPr>
              <w:pStyle w:val="ListeParagraf"/>
              <w:numPr>
                <w:ilvl w:val="0"/>
                <w:numId w:val="17"/>
              </w:numPr>
              <w:tabs>
                <w:tab w:val="left" w:pos="993"/>
              </w:tabs>
              <w:spacing w:after="120"/>
              <w:jc w:val="both"/>
            </w:pPr>
            <w:r>
              <w:t xml:space="preserve"> Ayrıcalıklı kullanıcı yetki talep ve yetkilendirme formu </w:t>
            </w:r>
          </w:p>
          <w:p w:rsidR="00D009F9" w:rsidRDefault="00D009F9" w:rsidP="00D009F9">
            <w:pPr>
              <w:pStyle w:val="ListeParagraf"/>
              <w:numPr>
                <w:ilvl w:val="0"/>
                <w:numId w:val="17"/>
              </w:numPr>
              <w:tabs>
                <w:tab w:val="left" w:pos="993"/>
              </w:tabs>
              <w:spacing w:after="120"/>
              <w:jc w:val="both"/>
            </w:pPr>
            <w:r>
              <w:t xml:space="preserve"> BT istek formu </w:t>
            </w:r>
          </w:p>
          <w:p w:rsidR="00D009F9" w:rsidRDefault="00D009F9" w:rsidP="00D009F9">
            <w:pPr>
              <w:pStyle w:val="ListeParagraf"/>
              <w:numPr>
                <w:ilvl w:val="0"/>
                <w:numId w:val="17"/>
              </w:numPr>
              <w:tabs>
                <w:tab w:val="left" w:pos="993"/>
              </w:tabs>
              <w:spacing w:after="120"/>
              <w:jc w:val="both"/>
            </w:pPr>
            <w:r>
              <w:t xml:space="preserve"> İç tetkik planı </w:t>
            </w:r>
          </w:p>
          <w:p w:rsidR="00D009F9" w:rsidRDefault="00D009F9" w:rsidP="00D009F9">
            <w:pPr>
              <w:pStyle w:val="ListeParagraf"/>
              <w:numPr>
                <w:ilvl w:val="0"/>
                <w:numId w:val="17"/>
              </w:numPr>
              <w:tabs>
                <w:tab w:val="left" w:pos="993"/>
              </w:tabs>
              <w:spacing w:after="120"/>
              <w:jc w:val="both"/>
            </w:pPr>
            <w:r>
              <w:t xml:space="preserve"> İç tetkik rapor formu</w:t>
            </w:r>
          </w:p>
          <w:p w:rsidR="00D009F9" w:rsidRDefault="00D009F9" w:rsidP="00D009F9">
            <w:pPr>
              <w:pStyle w:val="ListeParagraf"/>
              <w:numPr>
                <w:ilvl w:val="0"/>
                <w:numId w:val="17"/>
              </w:numPr>
              <w:tabs>
                <w:tab w:val="left" w:pos="993"/>
              </w:tabs>
              <w:spacing w:after="120"/>
              <w:jc w:val="both"/>
            </w:pPr>
            <w:r>
              <w:t xml:space="preserve"> Eğitim katılımcı imza listesi </w:t>
            </w:r>
          </w:p>
          <w:p w:rsidR="00D009F9" w:rsidRDefault="00D009F9" w:rsidP="00D009F9">
            <w:pPr>
              <w:pStyle w:val="ListeParagraf"/>
              <w:numPr>
                <w:ilvl w:val="0"/>
                <w:numId w:val="17"/>
              </w:numPr>
              <w:tabs>
                <w:tab w:val="left" w:pos="993"/>
              </w:tabs>
              <w:spacing w:after="120"/>
              <w:jc w:val="both"/>
            </w:pPr>
            <w:r>
              <w:t xml:space="preserve"> Toplantı tutanağı</w:t>
            </w:r>
          </w:p>
          <w:p w:rsidR="00D009F9" w:rsidRDefault="00D009F9" w:rsidP="00D009F9">
            <w:pPr>
              <w:tabs>
                <w:tab w:val="left" w:pos="993"/>
              </w:tabs>
              <w:spacing w:after="120"/>
              <w:jc w:val="both"/>
            </w:pPr>
            <w:r>
              <w:t>5.2.14 Oluşturulacak dokümanlar İdare tarafından kontrol edilecek ve değişiklik talepleri Yükleniciye bildirilecektir. Yüklenici her bir doküman için bildirim tarihinden sonra en geç 3 (üç) iş günü içerisinde revize dokümanı İdare ile paylaşacaktır.</w:t>
            </w:r>
          </w:p>
          <w:p w:rsidR="00D009F9" w:rsidRDefault="00D009F9" w:rsidP="00D009F9">
            <w:pPr>
              <w:tabs>
                <w:tab w:val="left" w:pos="993"/>
              </w:tabs>
              <w:spacing w:after="120"/>
              <w:jc w:val="both"/>
            </w:pPr>
            <w:r>
              <w:t>5.2.15 Dokümanların son hali İdare tarafından onaylanacaktır.</w:t>
            </w:r>
          </w:p>
          <w:p w:rsidR="00D009F9" w:rsidRDefault="00D009F9" w:rsidP="00D009F9">
            <w:pPr>
              <w:tabs>
                <w:tab w:val="left" w:pos="993"/>
              </w:tabs>
              <w:spacing w:after="120"/>
              <w:jc w:val="both"/>
            </w:pPr>
            <w:r>
              <w:t>5.2.16 Dokümanların ilgili kullanıcılara duyurulması ve yaygınlaştırılması İdarenin sorumluluğundadır</w:t>
            </w:r>
          </w:p>
          <w:p w:rsidR="00D009F9" w:rsidRDefault="00D009F9" w:rsidP="00D009F9">
            <w:pPr>
              <w:tabs>
                <w:tab w:val="left" w:pos="993"/>
              </w:tabs>
              <w:spacing w:after="120"/>
              <w:jc w:val="both"/>
            </w:pPr>
            <w:r>
              <w:t>5.2.17 Risk işleme faaliyetleri tamamlandıktan sonra Yüklenici tarafından İdare personelinin de katılımıyla iç tetkik gerçekleştirilecektir. İç tetkikler aşağıdaki hususlar göz önüne alınarak yapılacaktır.</w:t>
            </w:r>
          </w:p>
          <w:p w:rsidR="00D009F9" w:rsidRDefault="00D009F9" w:rsidP="00D009F9">
            <w:pPr>
              <w:tabs>
                <w:tab w:val="left" w:pos="993"/>
              </w:tabs>
              <w:spacing w:after="120"/>
              <w:jc w:val="both"/>
            </w:pPr>
            <w:r>
              <w:tab/>
              <w:t xml:space="preserve">5.2.17.1 İç tetkik planı </w:t>
            </w:r>
            <w:proofErr w:type="gramStart"/>
            <w:r>
              <w:t>prosedürde</w:t>
            </w:r>
            <w:proofErr w:type="gramEnd"/>
            <w:r>
              <w:t xml:space="preserve"> belirtildiği şekilde oluşturulacak ve İdare ile paylaşılacaktır. </w:t>
            </w:r>
          </w:p>
          <w:p w:rsidR="00D009F9" w:rsidRDefault="00D009F9" w:rsidP="00D009F9">
            <w:pPr>
              <w:tabs>
                <w:tab w:val="left" w:pos="993"/>
              </w:tabs>
              <w:spacing w:after="120"/>
              <w:jc w:val="both"/>
            </w:pPr>
            <w:r>
              <w:tab/>
              <w:t xml:space="preserve">5.2.17.2 İç tetkik, proje içerisinde yer almamış </w:t>
            </w:r>
            <w:r>
              <w:lastRenderedPageBreak/>
              <w:t xml:space="preserve">ve ISO27001:2013 Baş Denetçi sertifikasına sahip denetçi tarafından gerçekleştirilecektir. </w:t>
            </w:r>
          </w:p>
          <w:p w:rsidR="00D009F9" w:rsidRDefault="00D009F9" w:rsidP="00D009F9">
            <w:pPr>
              <w:tabs>
                <w:tab w:val="left" w:pos="993"/>
              </w:tabs>
              <w:spacing w:after="120"/>
              <w:jc w:val="both"/>
            </w:pPr>
            <w:r>
              <w:tab/>
              <w:t xml:space="preserve">5.2.17.3 İç tetkik raporu tetkikin tamamlanmasından en geç 5 (beş) iş günü içerisinde teslim edilecektir. </w:t>
            </w:r>
          </w:p>
          <w:p w:rsidR="00D009F9" w:rsidRDefault="00D009F9" w:rsidP="00D009F9">
            <w:pPr>
              <w:tabs>
                <w:tab w:val="left" w:pos="993"/>
              </w:tabs>
              <w:spacing w:after="120"/>
              <w:jc w:val="both"/>
            </w:pPr>
            <w:r>
              <w:tab/>
              <w:t>5.2.17.4 İç tetkikte tespit edilen bulguların giderilmesi için İdareye yol göstericilik yapılacaktır</w:t>
            </w:r>
          </w:p>
          <w:p w:rsidR="00D009F9" w:rsidRDefault="00D009F9" w:rsidP="00D009F9">
            <w:pPr>
              <w:tabs>
                <w:tab w:val="left" w:pos="993"/>
              </w:tabs>
              <w:spacing w:after="120"/>
              <w:jc w:val="both"/>
            </w:pPr>
            <w:proofErr w:type="gramStart"/>
            <w:r>
              <w:t>5.2.18 Yüklenici, yukarıda belirtilen Bilgi Güvenliği ve ISO27001 çalışmaları kapsamında gerçekleştirilecek faaliyetleri yürütmek üzere; İdare için oluşturduğu diğer ekip personeli ve/veya tahsis ettiği diğer personel haricinde, sözleşme süresince bünyesinde; 1 (bir) Proje Yöneticisi, en az 1 (bir) Bilgi Güvenliği Uzmanı ve Eğitimci ve en az 1 (bir) Bilgi Güvenliği Test Uzmanı olmak üzere; Bilgi Güvenliği ve ISO27001 Çalışmaları Ekibi oluşturacaktır</w:t>
            </w:r>
            <w:proofErr w:type="gramEnd"/>
          </w:p>
          <w:p w:rsidR="00D009F9" w:rsidRDefault="00D009F9" w:rsidP="00D009F9">
            <w:pPr>
              <w:tabs>
                <w:tab w:val="left" w:pos="993"/>
              </w:tabs>
              <w:spacing w:after="120"/>
              <w:jc w:val="both"/>
            </w:pPr>
            <w:r>
              <w:t>5.2.19 Yüklenici, sözleşme süresince; 1 (bir) personelini Proje Yöneticisi olarak atamak, Bilgi Güvenliği ve ISO 27001 Çalışmaları başta olmak üzere, Sistem Yönetimi ve Bilişim Ağları, Donanım ve Teknik Destek Hizmetleri faaliyetleri ile ilgili tüm süreçlerde İdarenin muhatap kabul edebileceği, sorumlu tek isim olarak bildirmekle yükümlüdür. Proje süresince görevlendireceği Proje Yöneticisini gerekli olmadıkça ve İdareye danışmadan değiştiremeyecektir</w:t>
            </w:r>
          </w:p>
          <w:p w:rsidR="00D009F9" w:rsidRDefault="00D009F9" w:rsidP="00D009F9">
            <w:pPr>
              <w:tabs>
                <w:tab w:val="left" w:pos="993"/>
              </w:tabs>
              <w:spacing w:after="120"/>
              <w:jc w:val="both"/>
            </w:pPr>
            <w:r>
              <w:t xml:space="preserve">5.2.20 Yüklenici, sözleşme süresince; İdare </w:t>
            </w:r>
            <w:proofErr w:type="gramStart"/>
            <w:r>
              <w:t>envanteri</w:t>
            </w:r>
            <w:proofErr w:type="gramEnd"/>
            <w:r>
              <w:t xml:space="preserve"> ve İdarenin belirleyeceği periyodlarda gerçekleştireceği analiz çalışması sonuçları doğrultusunda oluşturacağı, İdare tarafından onaylanan “Aylık Bilgi Güvenliği ve ISO27001 Çalışmaları Faaliyet ve Bakım Planı” çerçevesinde, test süresi boyunca en az 1 (bir) Bilgi Güvenliği Test Uzmanını İdareye tahsis edecektir. Yüklenici, söz konusu personel ile asgari düzeyde işbu teknik şartname kapsamında belirtilen ve/veya İdarenin belirttiği faaliyetleri gerçekleştirecek ve </w:t>
            </w:r>
            <w:proofErr w:type="spellStart"/>
            <w:r>
              <w:t>BGYS’nin</w:t>
            </w:r>
            <w:proofErr w:type="spellEnd"/>
            <w:r>
              <w:t xml:space="preserve"> Test Faaliyetlerinin işletilmesinden sorumlu olacaktır.</w:t>
            </w:r>
          </w:p>
          <w:p w:rsidR="00D009F9" w:rsidRDefault="00D009F9" w:rsidP="00D009F9">
            <w:pPr>
              <w:tabs>
                <w:tab w:val="left" w:pos="993"/>
              </w:tabs>
              <w:spacing w:after="120"/>
              <w:jc w:val="both"/>
            </w:pPr>
            <w:r>
              <w:t xml:space="preserve">5.2.21 Çalışma sürecinde İdare tarafından yapılması gerekebilecek çalışmalar belirlenecek ve ilgili çalışmalar sürece </w:t>
            </w:r>
            <w:proofErr w:type="gramStart"/>
            <w:r>
              <w:t>dahil</w:t>
            </w:r>
            <w:proofErr w:type="gramEnd"/>
            <w:r>
              <w:t xml:space="preserve"> edilerek gerekli planlama yapılacaktır. Sürecin ilerlemesi Yüklenici tarafından koordine edilecektir. Yapılan çalışmaların BGYS süreçlerine uygun olarak yapılması Yüklenici sorumluluğundadır. </w:t>
            </w:r>
          </w:p>
          <w:p w:rsidR="00D009F9" w:rsidRDefault="00D009F9" w:rsidP="00D009F9">
            <w:pPr>
              <w:tabs>
                <w:tab w:val="left" w:pos="993"/>
              </w:tabs>
              <w:spacing w:after="120"/>
              <w:jc w:val="both"/>
            </w:pPr>
            <w:r>
              <w:t xml:space="preserve">5.2.22 Çalışmanın ardından BGYS yapısının geliştirilmesi için yapılması gerekenler ayrıntılı olarak belirtilmelidir. </w:t>
            </w:r>
          </w:p>
          <w:p w:rsidR="00D009F9" w:rsidRDefault="00D009F9" w:rsidP="00D009F9">
            <w:pPr>
              <w:tabs>
                <w:tab w:val="left" w:pos="993"/>
              </w:tabs>
              <w:spacing w:after="120"/>
              <w:jc w:val="both"/>
            </w:pPr>
            <w:r>
              <w:t xml:space="preserve">5.2.23 Sistemlerde uygulanması gereken güvenlik </w:t>
            </w:r>
            <w:proofErr w:type="gramStart"/>
            <w:r>
              <w:t>konfigürasyonları</w:t>
            </w:r>
            <w:proofErr w:type="gramEnd"/>
            <w:r>
              <w:t xml:space="preserve"> belirlendikten sonra bu esasların sistemde uygulanması için gerekli konfigürasyonlar </w:t>
            </w:r>
            <w:r>
              <w:lastRenderedPageBreak/>
              <w:t>Yüklenici tarafından koordine edilecektir.</w:t>
            </w:r>
          </w:p>
          <w:p w:rsidR="00D009F9" w:rsidRDefault="00D009F9" w:rsidP="00D009F9">
            <w:pPr>
              <w:tabs>
                <w:tab w:val="left" w:pos="993"/>
              </w:tabs>
              <w:spacing w:after="120"/>
              <w:jc w:val="both"/>
            </w:pPr>
            <w:r>
              <w:t xml:space="preserve"> 5.2.24 Oluşturulan </w:t>
            </w:r>
            <w:proofErr w:type="gramStart"/>
            <w:r>
              <w:t>envanter</w:t>
            </w:r>
            <w:proofErr w:type="gramEnd"/>
            <w:r>
              <w:t xml:space="preserve"> listesi ISO27001 Risk Analizine ve gerçekleştirilecek zafiyet testlerinin araç ve metot tayinine bir girdi teşkil edecektir.</w:t>
            </w:r>
          </w:p>
          <w:p w:rsidR="00D009F9" w:rsidRDefault="00D009F9" w:rsidP="00D009F9">
            <w:pPr>
              <w:tabs>
                <w:tab w:val="left" w:pos="993"/>
              </w:tabs>
              <w:spacing w:after="120"/>
              <w:jc w:val="both"/>
            </w:pPr>
            <w:r>
              <w:t xml:space="preserve"> 5.2.25 Oluşturulan varlık envanterinin sürekliliğinin sağlanması ve yönetimi için gerekli belgeler (politika, </w:t>
            </w:r>
            <w:proofErr w:type="gramStart"/>
            <w:r>
              <w:t>prosedür</w:t>
            </w:r>
            <w:proofErr w:type="gramEnd"/>
            <w:r>
              <w:t xml:space="preserve">, talimat, form, </w:t>
            </w:r>
            <w:proofErr w:type="spellStart"/>
            <w:r>
              <w:t>vs</w:t>
            </w:r>
            <w:proofErr w:type="spellEnd"/>
            <w:r>
              <w:t xml:space="preserve">) Yüklenici tarafından hazırlanacaktır. Bu belgelerin hazırlanması hususunda Yüklenici, BGYS ekibini yönlendirilecek ve danışmanlık hizmeti verecek, gerekli görülmesi durumunda da örnek belge sağlayacaktır. </w:t>
            </w:r>
          </w:p>
          <w:p w:rsidR="00D009F9" w:rsidRDefault="00D009F9" w:rsidP="00D009F9">
            <w:pPr>
              <w:tabs>
                <w:tab w:val="left" w:pos="993"/>
              </w:tabs>
              <w:spacing w:after="120"/>
              <w:jc w:val="both"/>
            </w:pPr>
            <w:r>
              <w:t>5.2.26 Bilgi Güvenliği ve ISO27001 çalışmaları faaliyet günlerinin resmi tatillere denk gelmesi durumunda İdare onayı alınarak bakım faaliyeti bir sonraki resmi iş günü içerisinde gerçekleştirilecektir.</w:t>
            </w:r>
          </w:p>
          <w:p w:rsidR="00D009F9" w:rsidRDefault="00D009F9" w:rsidP="00D009F9">
            <w:pPr>
              <w:tabs>
                <w:tab w:val="left" w:pos="993"/>
              </w:tabs>
              <w:spacing w:after="120"/>
              <w:jc w:val="both"/>
            </w:pPr>
            <w:r>
              <w:t xml:space="preserve"> 5.2.27 Yüklenici, Bilgi Güvenliği ve ISO27001 Proje Ekibi personelinin uzmanlıklarının yeterli olmadığı konularda İdarenin talepleri doğrultusunda olay ve/veya problem odaklı uzman personel sağlamakla yükümlüdür. Bu hizmet için ek ücret talep edilmeyecektir. </w:t>
            </w:r>
          </w:p>
          <w:p w:rsidR="00D009F9" w:rsidRDefault="00D009F9" w:rsidP="00D009F9">
            <w:pPr>
              <w:tabs>
                <w:tab w:val="left" w:pos="993"/>
              </w:tabs>
              <w:spacing w:after="120"/>
              <w:jc w:val="both"/>
            </w:pPr>
            <w:r>
              <w:t xml:space="preserve">5.2.28 Proje ekibi içerisinde; üniversitelerin 4 (dört) yıllık lisans programlarından mezun, ilgili alanda en az 3 (üç) yıllık iş tecrübesine sahip 1 (bir) Proje yöneticisi personel bulunmalıdır. </w:t>
            </w:r>
          </w:p>
          <w:p w:rsidR="00D009F9" w:rsidRDefault="00D009F9" w:rsidP="00D009F9">
            <w:pPr>
              <w:tabs>
                <w:tab w:val="left" w:pos="993"/>
              </w:tabs>
              <w:spacing w:after="120"/>
              <w:jc w:val="both"/>
            </w:pPr>
            <w:proofErr w:type="gramStart"/>
            <w:r>
              <w:t xml:space="preserve">5.2.29 Proje ekibi içerisinde üniversitelerin 4 (dört) yıllık lisans programlarından mezun, ilgili alanda en az 3 (üç) yıllık iş tecrübesine sahip, </w:t>
            </w:r>
            <w:proofErr w:type="spellStart"/>
            <w:r>
              <w:t>BGYS’nin</w:t>
            </w:r>
            <w:proofErr w:type="spellEnd"/>
            <w:r>
              <w:t xml:space="preserve"> işletilmesinden sorumlu olacak ISO27001 Baş Tetkikçi (</w:t>
            </w:r>
            <w:proofErr w:type="spellStart"/>
            <w:r>
              <w:t>Lead</w:t>
            </w:r>
            <w:proofErr w:type="spellEnd"/>
            <w:r>
              <w:t xml:space="preserve"> </w:t>
            </w:r>
            <w:proofErr w:type="spellStart"/>
            <w:r>
              <w:t>Auditor</w:t>
            </w:r>
            <w:proofErr w:type="spellEnd"/>
            <w:r>
              <w:t xml:space="preserve">) sertifikasına ve EC- </w:t>
            </w:r>
            <w:proofErr w:type="spellStart"/>
            <w:r>
              <w:t>Council</w:t>
            </w:r>
            <w:proofErr w:type="spellEnd"/>
            <w:r>
              <w:t xml:space="preserve"> tarafından verilen CEH (</w:t>
            </w:r>
            <w:proofErr w:type="spellStart"/>
            <w:r>
              <w:t>Certified</w:t>
            </w:r>
            <w:proofErr w:type="spellEnd"/>
            <w:r>
              <w:t xml:space="preserve"> </w:t>
            </w:r>
            <w:proofErr w:type="spellStart"/>
            <w:r>
              <w:t>Ethical</w:t>
            </w:r>
            <w:proofErr w:type="spellEnd"/>
            <w:r>
              <w:t xml:space="preserve"> Hacker) sertifikalarından herhangi birine sahip en az 1 (bir) Bilgi Güvenliği Uzmanı personel bulunmalıdır. </w:t>
            </w:r>
            <w:proofErr w:type="gramEnd"/>
            <w:r>
              <w:t>İstekli, ilgili kişinin özgeçmişi ve sahip olduğu sertifikalarını ihale tarihinden itibaren 5 (beş) iş günü içinde İdareye sunmalıdır</w:t>
            </w:r>
          </w:p>
          <w:p w:rsidR="00D009F9" w:rsidRDefault="00D009F9" w:rsidP="00D009F9">
            <w:pPr>
              <w:jc w:val="both"/>
            </w:pPr>
            <w:r>
              <w:t>5.2.30 BGYS çalışmaları sırasında İdare hakkında edinilebilecek bilgilerin önemi ve gizliliği nedeniyle söz konusu işlemi gerçekleştirecek Yüklenici ile İdare arasında bir “Gizlilik Sözleşmesi” düzenlenecektir. Proje ekibi zorunluluk olmadıkça değiştirilmeyecektir</w:t>
            </w:r>
          </w:p>
          <w:p w:rsidR="008B2A38" w:rsidRPr="00D167DF" w:rsidRDefault="008B2A38" w:rsidP="00D167DF">
            <w:pPr>
              <w:suppressAutoHyphens w:val="0"/>
              <w:autoSpaceDE w:val="0"/>
              <w:autoSpaceDN w:val="0"/>
              <w:adjustRightInd w:val="0"/>
              <w:jc w:val="both"/>
              <w:rPr>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9A6523" w:rsidP="00D167DF">
            <w:pPr>
              <w:jc w:val="both"/>
              <w:rPr>
                <w:color w:val="000000"/>
                <w:lang w:eastAsia="tr-TR"/>
              </w:rPr>
            </w:pPr>
            <w:r>
              <w:rPr>
                <w:color w:val="000000"/>
                <w:lang w:eastAsia="tr-TR"/>
              </w:rPr>
              <w:lastRenderedPageBreak/>
              <w:t xml:space="preserve">Eğitim ve </w:t>
            </w:r>
            <w:r w:rsidR="00230511">
              <w:rPr>
                <w:color w:val="000000"/>
                <w:lang w:eastAsia="tr-TR"/>
              </w:rPr>
              <w:t>Danışmanlığı</w:t>
            </w:r>
            <w:r>
              <w:rPr>
                <w:color w:val="000000"/>
                <w:lang w:eastAsia="tr-TR"/>
              </w:rPr>
              <w:t>n</w:t>
            </w:r>
            <w:r w:rsidR="008B2A38" w:rsidRPr="00D167DF">
              <w:rPr>
                <w:color w:val="000000"/>
                <w:lang w:eastAsia="tr-TR"/>
              </w:rPr>
              <w:t xml:space="preserve"> Süresi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Default="009A6523" w:rsidP="00D167DF">
            <w:pPr>
              <w:jc w:val="both"/>
              <w:rPr>
                <w:color w:val="000000"/>
                <w:lang w:eastAsia="tr-TR"/>
              </w:rPr>
            </w:pPr>
            <w:r>
              <w:rPr>
                <w:color w:val="000000"/>
                <w:lang w:eastAsia="tr-TR"/>
              </w:rPr>
              <w:t>60 gün danışmanlık</w:t>
            </w:r>
          </w:p>
          <w:p w:rsidR="009A6523" w:rsidRPr="00D167DF" w:rsidRDefault="009A6523" w:rsidP="00D167DF">
            <w:pPr>
              <w:jc w:val="both"/>
              <w:rPr>
                <w:color w:val="000000"/>
                <w:lang w:eastAsia="tr-TR"/>
              </w:rPr>
            </w:pPr>
            <w:r>
              <w:rPr>
                <w:color w:val="000000"/>
                <w:lang w:eastAsia="tr-TR"/>
              </w:rPr>
              <w:t>8 günlük temel eğitim/7 günlük iç tetkikçi eğitimi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8B2A38" w:rsidP="00D167DF">
            <w:pPr>
              <w:jc w:val="both"/>
              <w:rPr>
                <w:color w:val="000000"/>
                <w:lang w:eastAsia="tr-TR"/>
              </w:rPr>
            </w:pPr>
            <w:r w:rsidRPr="00D167DF">
              <w:rPr>
                <w:color w:val="000000"/>
                <w:lang w:eastAsia="tr-TR"/>
              </w:rPr>
              <w:t>Eğitimin Katılımcı Sayısı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D167DF" w:rsidRDefault="00EF2C75" w:rsidP="00EF2C75">
            <w:pPr>
              <w:jc w:val="both"/>
              <w:rPr>
                <w:color w:val="000000"/>
                <w:lang w:eastAsia="tr-TR"/>
              </w:rPr>
            </w:pPr>
            <w:r w:rsidRPr="00EF2C75">
              <w:rPr>
                <w:color w:val="000000"/>
                <w:lang w:eastAsia="tr-TR"/>
              </w:rPr>
              <w:t xml:space="preserve">Bilgi İşlem Personeli 11 kişi, </w:t>
            </w:r>
            <w:proofErr w:type="spellStart"/>
            <w:r w:rsidRPr="00EF2C75">
              <w:rPr>
                <w:color w:val="000000"/>
                <w:lang w:eastAsia="tr-TR"/>
              </w:rPr>
              <w:t>bgys</w:t>
            </w:r>
            <w:proofErr w:type="spellEnd"/>
            <w:r>
              <w:rPr>
                <w:color w:val="000000"/>
                <w:lang w:eastAsia="tr-TR"/>
              </w:rPr>
              <w:t xml:space="preserve"> kurulumuna destek olmak </w:t>
            </w:r>
            <w:r w:rsidRPr="00EF2C75">
              <w:rPr>
                <w:color w:val="000000"/>
                <w:lang w:eastAsia="tr-TR"/>
              </w:rPr>
              <w:t>üzere tüm akademik ve idari birimlerden birimlerini temsilen 1 er katılımcı ve Ünive</w:t>
            </w:r>
            <w:r>
              <w:rPr>
                <w:color w:val="000000"/>
                <w:lang w:eastAsia="tr-TR"/>
              </w:rPr>
              <w:t>r</w:t>
            </w:r>
            <w:r w:rsidRPr="00EF2C75">
              <w:rPr>
                <w:color w:val="000000"/>
                <w:lang w:eastAsia="tr-TR"/>
              </w:rPr>
              <w:t>sitemiz mevcut akademik ve idari personel sayısı</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8B2A38" w:rsidP="00D167DF">
            <w:pPr>
              <w:jc w:val="both"/>
              <w:rPr>
                <w:color w:val="000000"/>
                <w:lang w:eastAsia="tr-TR"/>
              </w:rPr>
            </w:pPr>
            <w:r w:rsidRPr="00D167DF">
              <w:rPr>
                <w:color w:val="000000"/>
                <w:lang w:eastAsia="tr-TR"/>
              </w:rPr>
              <w:t>Eğitim Yeri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D167DF" w:rsidRDefault="009A6523" w:rsidP="00D167DF">
            <w:pPr>
              <w:jc w:val="both"/>
              <w:rPr>
                <w:color w:val="000000"/>
                <w:lang w:eastAsia="tr-TR"/>
              </w:rPr>
            </w:pPr>
            <w:r>
              <w:rPr>
                <w:color w:val="000000"/>
                <w:lang w:eastAsia="tr-TR"/>
              </w:rPr>
              <w:t>Ağrı İbrahim Çeçen Üniversitesi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A38" w:rsidRPr="00D167DF" w:rsidRDefault="008B2A38" w:rsidP="00D167DF">
            <w:pPr>
              <w:jc w:val="both"/>
              <w:rPr>
                <w:color w:val="000000"/>
                <w:lang w:eastAsia="tr-TR"/>
              </w:rPr>
            </w:pPr>
            <w:r w:rsidRPr="00D167DF">
              <w:rPr>
                <w:color w:val="000000"/>
                <w:lang w:eastAsia="tr-TR"/>
              </w:rPr>
              <w:t>Eğitimde</w:t>
            </w:r>
            <w:r w:rsidR="00230511">
              <w:rPr>
                <w:color w:val="000000"/>
                <w:lang w:eastAsia="tr-TR"/>
              </w:rPr>
              <w:t xml:space="preserve"> ve Danışmanlıkta</w:t>
            </w:r>
            <w:r w:rsidRPr="00D167DF">
              <w:rPr>
                <w:color w:val="000000"/>
                <w:lang w:eastAsia="tr-TR"/>
              </w:rPr>
              <w:t xml:space="preserve"> Firma </w:t>
            </w:r>
            <w:r w:rsidRPr="00D167DF">
              <w:rPr>
                <w:color w:val="000000"/>
                <w:lang w:eastAsia="tr-TR"/>
              </w:rPr>
              <w:lastRenderedPageBreak/>
              <w:t>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tcPr>
          <w:p w:rsidR="00EA1FEB" w:rsidRDefault="00EA1FEB" w:rsidP="00EA1FEB">
            <w:pPr>
              <w:pStyle w:val="ListeParagraf"/>
              <w:jc w:val="both"/>
              <w:rPr>
                <w:color w:val="000000"/>
                <w:lang w:eastAsia="tr-TR"/>
              </w:rPr>
            </w:pPr>
          </w:p>
          <w:p w:rsidR="008B2A38" w:rsidRPr="00EA1FEB" w:rsidRDefault="00EA1FEB" w:rsidP="00EA1FEB">
            <w:pPr>
              <w:pStyle w:val="ListeParagraf"/>
              <w:numPr>
                <w:ilvl w:val="0"/>
                <w:numId w:val="12"/>
              </w:numPr>
              <w:jc w:val="both"/>
              <w:rPr>
                <w:rFonts w:ascii="Times New Roman" w:hAnsi="Times New Roman"/>
                <w:color w:val="000000"/>
                <w:sz w:val="24"/>
                <w:szCs w:val="24"/>
                <w:lang w:eastAsia="tr-TR"/>
              </w:rPr>
            </w:pPr>
            <w:r w:rsidRPr="00EA1FEB">
              <w:rPr>
                <w:rFonts w:ascii="Times New Roman" w:hAnsi="Times New Roman"/>
                <w:color w:val="000000"/>
                <w:sz w:val="24"/>
                <w:szCs w:val="24"/>
                <w:lang w:eastAsia="tr-TR"/>
              </w:rPr>
              <w:lastRenderedPageBreak/>
              <w:t>Eğitim Dokümanları</w:t>
            </w:r>
          </w:p>
        </w:tc>
      </w:tr>
      <w:tr w:rsidR="008B2A38" w:rsidRPr="009554C6" w:rsidTr="005554FD">
        <w:trPr>
          <w:trHeight w:val="2521"/>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D167DF" w:rsidRDefault="008B2A38" w:rsidP="00D167DF">
            <w:pPr>
              <w:jc w:val="both"/>
              <w:rPr>
                <w:color w:val="000000"/>
                <w:lang w:eastAsia="tr-TR"/>
              </w:rPr>
            </w:pPr>
            <w:bookmarkStart w:id="0" w:name="_GoBack" w:colFirst="2" w:colLast="2"/>
            <w:r w:rsidRPr="00D167DF">
              <w:rPr>
                <w:color w:val="000000"/>
                <w:lang w:eastAsia="tr-TR"/>
              </w:rPr>
              <w:lastRenderedPageBreak/>
              <w:t>Eğitimci</w:t>
            </w:r>
            <w:r w:rsidR="007E1A27" w:rsidRPr="00D167DF">
              <w:rPr>
                <w:color w:val="000000"/>
                <w:lang w:eastAsia="tr-TR"/>
              </w:rPr>
              <w:t>de</w:t>
            </w:r>
            <w:r w:rsidR="00230511">
              <w:rPr>
                <w:color w:val="000000"/>
                <w:lang w:eastAsia="tr-TR"/>
              </w:rPr>
              <w:t xml:space="preserve"> ve Danışmanda</w:t>
            </w:r>
            <w:r w:rsidRPr="00D167DF">
              <w:rPr>
                <w:color w:val="000000"/>
                <w:lang w:eastAsia="tr-TR"/>
              </w:rPr>
              <w:t xml:space="preserve">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rsidR="00A7160E" w:rsidRDefault="00A7160E" w:rsidP="00A7160E">
            <w:pPr>
              <w:pStyle w:val="ListeParagraf"/>
              <w:autoSpaceDE w:val="0"/>
              <w:autoSpaceDN w:val="0"/>
              <w:adjustRightInd w:val="0"/>
              <w:jc w:val="both"/>
              <w:rPr>
                <w:rFonts w:ascii="Times New Roman" w:hAnsi="Times New Roman"/>
                <w:sz w:val="24"/>
                <w:szCs w:val="24"/>
                <w:lang w:eastAsia="tr-TR"/>
              </w:rPr>
            </w:pPr>
            <w:r>
              <w:rPr>
                <w:rFonts w:ascii="Times New Roman" w:hAnsi="Times New Roman"/>
                <w:sz w:val="24"/>
                <w:szCs w:val="24"/>
                <w:lang w:eastAsia="tr-TR"/>
              </w:rPr>
              <w:t>Firma tarafından önerilecek ekipte;</w:t>
            </w:r>
          </w:p>
          <w:p w:rsidR="00EA1FEB" w:rsidRDefault="00A7160E" w:rsidP="00EA1FEB">
            <w:pPr>
              <w:pStyle w:val="ListeParagraf"/>
              <w:numPr>
                <w:ilvl w:val="0"/>
                <w:numId w:val="12"/>
              </w:numPr>
              <w:autoSpaceDE w:val="0"/>
              <w:autoSpaceDN w:val="0"/>
              <w:adjustRightInd w:val="0"/>
              <w:jc w:val="both"/>
              <w:rPr>
                <w:rFonts w:ascii="Times New Roman" w:hAnsi="Times New Roman"/>
                <w:sz w:val="24"/>
                <w:szCs w:val="24"/>
                <w:lang w:eastAsia="tr-TR"/>
              </w:rPr>
            </w:pPr>
            <w:r w:rsidRPr="00A7160E">
              <w:rPr>
                <w:rFonts w:ascii="Times New Roman" w:hAnsi="Times New Roman"/>
                <w:sz w:val="24"/>
                <w:szCs w:val="24"/>
              </w:rPr>
              <w:t>Bilgi Güvenliği ve ISO27001 çalışmaları kapsamında gerçekleştirilecek faaliyetleri yürütmek üzere; İdare için oluşturduğu diğer ekip personeli ve/veya tahsis ettiği diğer personel haricinde, sözleşme süresince bünyesinde; 1 (bir) Proje Yöneticisi, en az 1 (bir) Bilgi Güvenliği Uzmanı ve Eğitimci ve en az 1 (bir) Bilgi Güvenliği Test Uzmanı olmak üzere; Bilgi Güvenliği ve ISO27001 Çalışmaları Ekibi oluşturacaktır</w:t>
            </w:r>
          </w:p>
          <w:p w:rsidR="00A7160E" w:rsidRDefault="00A7160E" w:rsidP="00A7160E">
            <w:pPr>
              <w:pStyle w:val="ListeParagraf"/>
              <w:numPr>
                <w:ilvl w:val="0"/>
                <w:numId w:val="12"/>
              </w:numPr>
              <w:autoSpaceDE w:val="0"/>
              <w:autoSpaceDN w:val="0"/>
              <w:adjustRightInd w:val="0"/>
              <w:jc w:val="both"/>
              <w:rPr>
                <w:rFonts w:ascii="Times New Roman" w:hAnsi="Times New Roman"/>
                <w:sz w:val="24"/>
                <w:szCs w:val="24"/>
                <w:lang w:eastAsia="tr-TR"/>
              </w:rPr>
            </w:pPr>
            <w:proofErr w:type="gramStart"/>
            <w:r w:rsidRPr="00A7160E">
              <w:rPr>
                <w:rFonts w:ascii="Times New Roman" w:hAnsi="Times New Roman"/>
                <w:sz w:val="24"/>
                <w:szCs w:val="24"/>
              </w:rPr>
              <w:t xml:space="preserve">Proje ekibi içerisinde üniversitelerin 4 (dört) yıllık lisans programlarından mezun, ilgili alanda en az 3 (üç) yıllık iş tecrübesine sahip, </w:t>
            </w:r>
            <w:proofErr w:type="spellStart"/>
            <w:r w:rsidRPr="00A7160E">
              <w:rPr>
                <w:rFonts w:ascii="Times New Roman" w:hAnsi="Times New Roman"/>
                <w:sz w:val="24"/>
                <w:szCs w:val="24"/>
              </w:rPr>
              <w:t>BGYS’nin</w:t>
            </w:r>
            <w:proofErr w:type="spellEnd"/>
            <w:r w:rsidRPr="00A7160E">
              <w:rPr>
                <w:rFonts w:ascii="Times New Roman" w:hAnsi="Times New Roman"/>
                <w:sz w:val="24"/>
                <w:szCs w:val="24"/>
              </w:rPr>
              <w:t xml:space="preserve"> işletilmesinden sorumlu olacak ISO27001 Baş Tetkikçi (</w:t>
            </w:r>
            <w:proofErr w:type="spellStart"/>
            <w:r w:rsidRPr="00A7160E">
              <w:rPr>
                <w:rFonts w:ascii="Times New Roman" w:hAnsi="Times New Roman"/>
                <w:sz w:val="24"/>
                <w:szCs w:val="24"/>
              </w:rPr>
              <w:t>Lead</w:t>
            </w:r>
            <w:proofErr w:type="spellEnd"/>
            <w:r w:rsidRPr="00A7160E">
              <w:rPr>
                <w:rFonts w:ascii="Times New Roman" w:hAnsi="Times New Roman"/>
                <w:sz w:val="24"/>
                <w:szCs w:val="24"/>
              </w:rPr>
              <w:t xml:space="preserve"> </w:t>
            </w:r>
            <w:proofErr w:type="spellStart"/>
            <w:r w:rsidRPr="00A7160E">
              <w:rPr>
                <w:rFonts w:ascii="Times New Roman" w:hAnsi="Times New Roman"/>
                <w:sz w:val="24"/>
                <w:szCs w:val="24"/>
              </w:rPr>
              <w:t>Auditor</w:t>
            </w:r>
            <w:proofErr w:type="spellEnd"/>
            <w:r w:rsidRPr="00A7160E">
              <w:rPr>
                <w:rFonts w:ascii="Times New Roman" w:hAnsi="Times New Roman"/>
                <w:sz w:val="24"/>
                <w:szCs w:val="24"/>
              </w:rPr>
              <w:t xml:space="preserve">) sertifikasına ve EC- </w:t>
            </w:r>
            <w:proofErr w:type="spellStart"/>
            <w:r w:rsidRPr="00A7160E">
              <w:rPr>
                <w:rFonts w:ascii="Times New Roman" w:hAnsi="Times New Roman"/>
                <w:sz w:val="24"/>
                <w:szCs w:val="24"/>
              </w:rPr>
              <w:t>Council</w:t>
            </w:r>
            <w:proofErr w:type="spellEnd"/>
            <w:r w:rsidRPr="00A7160E">
              <w:rPr>
                <w:rFonts w:ascii="Times New Roman" w:hAnsi="Times New Roman"/>
                <w:sz w:val="24"/>
                <w:szCs w:val="24"/>
              </w:rPr>
              <w:t xml:space="preserve"> tarafından verilen CEH (</w:t>
            </w:r>
            <w:proofErr w:type="spellStart"/>
            <w:r w:rsidRPr="00A7160E">
              <w:rPr>
                <w:rFonts w:ascii="Times New Roman" w:hAnsi="Times New Roman"/>
                <w:sz w:val="24"/>
                <w:szCs w:val="24"/>
              </w:rPr>
              <w:t>Certified</w:t>
            </w:r>
            <w:proofErr w:type="spellEnd"/>
            <w:r w:rsidRPr="00A7160E">
              <w:rPr>
                <w:rFonts w:ascii="Times New Roman" w:hAnsi="Times New Roman"/>
                <w:sz w:val="24"/>
                <w:szCs w:val="24"/>
              </w:rPr>
              <w:t xml:space="preserve"> </w:t>
            </w:r>
            <w:proofErr w:type="spellStart"/>
            <w:r w:rsidRPr="00A7160E">
              <w:rPr>
                <w:rFonts w:ascii="Times New Roman" w:hAnsi="Times New Roman"/>
                <w:sz w:val="24"/>
                <w:szCs w:val="24"/>
              </w:rPr>
              <w:t>Ethical</w:t>
            </w:r>
            <w:proofErr w:type="spellEnd"/>
            <w:r w:rsidRPr="00A7160E">
              <w:rPr>
                <w:rFonts w:ascii="Times New Roman" w:hAnsi="Times New Roman"/>
                <w:sz w:val="24"/>
                <w:szCs w:val="24"/>
              </w:rPr>
              <w:t xml:space="preserve"> Hacker) sertifikalarından herhangi birine sahip en az 1 (bir) Bilgi Güvenliği Uzmanı personel bulunmalıdır. </w:t>
            </w:r>
            <w:proofErr w:type="gramEnd"/>
          </w:p>
          <w:p w:rsidR="00A7160E" w:rsidRPr="00C651AC" w:rsidRDefault="00A7160E" w:rsidP="00A7160E">
            <w:pPr>
              <w:jc w:val="both"/>
              <w:rPr>
                <w:color w:val="000000"/>
                <w:lang w:eastAsia="tr-TR"/>
              </w:rPr>
            </w:pPr>
            <w:r>
              <w:rPr>
                <w:color w:val="000000"/>
                <w:lang w:eastAsia="tr-TR"/>
              </w:rPr>
              <w:t>Eğitimcilerin</w:t>
            </w:r>
            <w:r>
              <w:rPr>
                <w:color w:val="000000"/>
                <w:lang w:eastAsia="tr-TR"/>
              </w:rPr>
              <w:t xml:space="preserve"> ve danışmanların</w:t>
            </w:r>
            <w:r>
              <w:rPr>
                <w:color w:val="000000"/>
                <w:lang w:eastAsia="tr-TR"/>
              </w:rPr>
              <w:t xml:space="preserve"> yukarıda sayılan niteliklere sahip olduklarını resmi yazılarla belgelendirmesi gerekmektedir.</w:t>
            </w:r>
          </w:p>
          <w:p w:rsidR="00A7160E" w:rsidRPr="00A7160E" w:rsidRDefault="00A7160E" w:rsidP="00A7160E">
            <w:pPr>
              <w:autoSpaceDE w:val="0"/>
              <w:autoSpaceDN w:val="0"/>
              <w:adjustRightInd w:val="0"/>
              <w:jc w:val="both"/>
              <w:rPr>
                <w:lang w:eastAsia="tr-TR"/>
              </w:rPr>
            </w:pPr>
          </w:p>
        </w:tc>
      </w:tr>
      <w:bookmarkEnd w:id="0"/>
      <w:tr w:rsidR="005554FD" w:rsidRPr="009554C6" w:rsidTr="005554FD">
        <w:trPr>
          <w:trHeight w:val="2521"/>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4FD" w:rsidRPr="00D167DF" w:rsidRDefault="005554FD" w:rsidP="00D167DF">
            <w:pPr>
              <w:jc w:val="both"/>
              <w:rPr>
                <w:color w:val="000000"/>
                <w:lang w:eastAsia="tr-TR"/>
              </w:rPr>
            </w:pPr>
            <w:r w:rsidRPr="00D167DF">
              <w:rPr>
                <w:color w:val="000000"/>
                <w:lang w:eastAsia="tr-TR"/>
              </w:rPr>
              <w:t>Genel Şartlar</w:t>
            </w:r>
          </w:p>
        </w:tc>
        <w:tc>
          <w:tcPr>
            <w:tcW w:w="5695" w:type="dxa"/>
            <w:tcBorders>
              <w:top w:val="single" w:sz="4" w:space="0" w:color="auto"/>
              <w:left w:val="nil"/>
              <w:bottom w:val="single" w:sz="4" w:space="0" w:color="auto"/>
              <w:right w:val="single" w:sz="4" w:space="0" w:color="auto"/>
            </w:tcBorders>
            <w:shd w:val="clear" w:color="auto" w:fill="auto"/>
            <w:noWrap/>
          </w:tcPr>
          <w:p w:rsidR="005554FD" w:rsidRPr="00D167DF" w:rsidRDefault="005554FD" w:rsidP="00D167DF">
            <w:pPr>
              <w:jc w:val="both"/>
              <w:rPr>
                <w:color w:val="000000"/>
                <w:lang w:eastAsia="tr-TR"/>
              </w:rPr>
            </w:pPr>
          </w:p>
          <w:p w:rsidR="005554FD" w:rsidRPr="00D167DF" w:rsidRDefault="005554FD" w:rsidP="00D167DF">
            <w:pPr>
              <w:jc w:val="both"/>
              <w:rPr>
                <w:color w:val="000000"/>
                <w:lang w:eastAsia="tr-TR"/>
              </w:rPr>
            </w:pPr>
            <w:r w:rsidRPr="00D167DF">
              <w:rPr>
                <w:color w:val="000000"/>
                <w:lang w:eastAsia="tr-TR"/>
              </w:rPr>
              <w:t>•</w:t>
            </w:r>
            <w:r w:rsidRPr="00D167DF">
              <w:rPr>
                <w:color w:val="000000"/>
                <w:lang w:eastAsia="tr-TR"/>
              </w:rPr>
              <w:tab/>
              <w:t>Faaliyet dolayısıyla düzenlenecek her türlü belgede ve eğitim/çalıştay esnasında Serhat Kalkınma Ajansı Görünürlük Rehberi esas alınacaktır. (Söz konusu rehber www.serka.gov.tr adresinden temin edilebilir)</w:t>
            </w:r>
          </w:p>
          <w:p w:rsidR="005554FD" w:rsidRPr="00D167DF" w:rsidRDefault="005554FD" w:rsidP="00D167DF">
            <w:pPr>
              <w:jc w:val="both"/>
              <w:rPr>
                <w:color w:val="000000"/>
                <w:lang w:eastAsia="tr-TR"/>
              </w:rPr>
            </w:pPr>
            <w:r w:rsidRPr="00D167DF">
              <w:rPr>
                <w:color w:val="000000"/>
                <w:lang w:eastAsia="tr-TR"/>
              </w:rPr>
              <w:t>•</w:t>
            </w:r>
            <w:r w:rsidRPr="00D167DF">
              <w:rPr>
                <w:color w:val="000000"/>
                <w:lang w:eastAsia="tr-TR"/>
              </w:rPr>
              <w:tab/>
              <w:t>Faaliyet yüklenici ile ajans arasında sözleşmenin her iki tarafça imzalanmasını takip eden günden itibaren başlar ve takip eden üç aylık süre içerisinde gerçekleştirilir.</w:t>
            </w:r>
          </w:p>
          <w:p w:rsidR="005554FD" w:rsidRPr="00D167DF" w:rsidRDefault="005554FD" w:rsidP="00D167DF">
            <w:pPr>
              <w:suppressAutoHyphens w:val="0"/>
              <w:autoSpaceDE w:val="0"/>
              <w:autoSpaceDN w:val="0"/>
              <w:adjustRightInd w:val="0"/>
              <w:jc w:val="both"/>
              <w:rPr>
                <w:lang w:eastAsia="tr-TR"/>
              </w:rPr>
            </w:pPr>
            <w:r w:rsidRPr="00D167DF">
              <w:rPr>
                <w:color w:val="000000"/>
                <w:lang w:eastAsia="tr-TR"/>
              </w:rPr>
              <w:t>•</w:t>
            </w:r>
            <w:r w:rsidRPr="00D167DF">
              <w:rPr>
                <w:color w:val="000000"/>
                <w:lang w:eastAsia="tr-TR"/>
              </w:rPr>
              <w:tab/>
              <w:t>Eğitim ve faaliyetler belirtilen tarih aralığında olmak şartı ile ilgili kurumun uygun göreceği tarihlerde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0D4" w:rsidRDefault="002F40D4">
      <w:r>
        <w:separator/>
      </w:r>
    </w:p>
  </w:endnote>
  <w:endnote w:type="continuationSeparator" w:id="0">
    <w:p w:rsidR="002F40D4" w:rsidRDefault="002F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0D4" w:rsidRDefault="002F40D4">
      <w:r>
        <w:separator/>
      </w:r>
    </w:p>
  </w:footnote>
  <w:footnote w:type="continuationSeparator" w:id="0">
    <w:p w:rsidR="002F40D4" w:rsidRDefault="002F4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D009F9">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D009F9">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15D0E"/>
    <w:multiLevelType w:val="hybridMultilevel"/>
    <w:tmpl w:val="60F29FA4"/>
    <w:lvl w:ilvl="0" w:tplc="041F0001">
      <w:start w:val="1"/>
      <w:numFmt w:val="bullet"/>
      <w:lvlText w:val=""/>
      <w:lvlJc w:val="left"/>
      <w:pPr>
        <w:ind w:left="1710" w:hanging="360"/>
      </w:pPr>
      <w:rPr>
        <w:rFonts w:ascii="Symbol" w:hAnsi="Symbol" w:hint="default"/>
      </w:rPr>
    </w:lvl>
    <w:lvl w:ilvl="1" w:tplc="041F0003" w:tentative="1">
      <w:start w:val="1"/>
      <w:numFmt w:val="bullet"/>
      <w:lvlText w:val="o"/>
      <w:lvlJc w:val="left"/>
      <w:pPr>
        <w:ind w:left="2430" w:hanging="360"/>
      </w:pPr>
      <w:rPr>
        <w:rFonts w:ascii="Courier New" w:hAnsi="Courier New" w:cs="Courier New" w:hint="default"/>
      </w:rPr>
    </w:lvl>
    <w:lvl w:ilvl="2" w:tplc="041F0005" w:tentative="1">
      <w:start w:val="1"/>
      <w:numFmt w:val="bullet"/>
      <w:lvlText w:val=""/>
      <w:lvlJc w:val="left"/>
      <w:pPr>
        <w:ind w:left="3150" w:hanging="360"/>
      </w:pPr>
      <w:rPr>
        <w:rFonts w:ascii="Wingdings" w:hAnsi="Wingdings" w:hint="default"/>
      </w:rPr>
    </w:lvl>
    <w:lvl w:ilvl="3" w:tplc="041F0001" w:tentative="1">
      <w:start w:val="1"/>
      <w:numFmt w:val="bullet"/>
      <w:lvlText w:val=""/>
      <w:lvlJc w:val="left"/>
      <w:pPr>
        <w:ind w:left="3870" w:hanging="360"/>
      </w:pPr>
      <w:rPr>
        <w:rFonts w:ascii="Symbol" w:hAnsi="Symbol" w:hint="default"/>
      </w:rPr>
    </w:lvl>
    <w:lvl w:ilvl="4" w:tplc="041F0003" w:tentative="1">
      <w:start w:val="1"/>
      <w:numFmt w:val="bullet"/>
      <w:lvlText w:val="o"/>
      <w:lvlJc w:val="left"/>
      <w:pPr>
        <w:ind w:left="4590" w:hanging="360"/>
      </w:pPr>
      <w:rPr>
        <w:rFonts w:ascii="Courier New" w:hAnsi="Courier New" w:cs="Courier New" w:hint="default"/>
      </w:rPr>
    </w:lvl>
    <w:lvl w:ilvl="5" w:tplc="041F0005" w:tentative="1">
      <w:start w:val="1"/>
      <w:numFmt w:val="bullet"/>
      <w:lvlText w:val=""/>
      <w:lvlJc w:val="left"/>
      <w:pPr>
        <w:ind w:left="5310" w:hanging="360"/>
      </w:pPr>
      <w:rPr>
        <w:rFonts w:ascii="Wingdings" w:hAnsi="Wingdings" w:hint="default"/>
      </w:rPr>
    </w:lvl>
    <w:lvl w:ilvl="6" w:tplc="041F0001" w:tentative="1">
      <w:start w:val="1"/>
      <w:numFmt w:val="bullet"/>
      <w:lvlText w:val=""/>
      <w:lvlJc w:val="left"/>
      <w:pPr>
        <w:ind w:left="6030" w:hanging="360"/>
      </w:pPr>
      <w:rPr>
        <w:rFonts w:ascii="Symbol" w:hAnsi="Symbol" w:hint="default"/>
      </w:rPr>
    </w:lvl>
    <w:lvl w:ilvl="7" w:tplc="041F0003" w:tentative="1">
      <w:start w:val="1"/>
      <w:numFmt w:val="bullet"/>
      <w:lvlText w:val="o"/>
      <w:lvlJc w:val="left"/>
      <w:pPr>
        <w:ind w:left="6750" w:hanging="360"/>
      </w:pPr>
      <w:rPr>
        <w:rFonts w:ascii="Courier New" w:hAnsi="Courier New" w:cs="Courier New" w:hint="default"/>
      </w:rPr>
    </w:lvl>
    <w:lvl w:ilvl="8" w:tplc="041F0005" w:tentative="1">
      <w:start w:val="1"/>
      <w:numFmt w:val="bullet"/>
      <w:lvlText w:val=""/>
      <w:lvlJc w:val="left"/>
      <w:pPr>
        <w:ind w:left="7470" w:hanging="360"/>
      </w:pPr>
      <w:rPr>
        <w:rFonts w:ascii="Wingdings" w:hAnsi="Wingdings" w:hint="default"/>
      </w:rPr>
    </w:lvl>
  </w:abstractNum>
  <w:abstractNum w:abstractNumId="1">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24312D2"/>
    <w:multiLevelType w:val="hybridMultilevel"/>
    <w:tmpl w:val="4656D64C"/>
    <w:lvl w:ilvl="0" w:tplc="041F0001">
      <w:start w:val="1"/>
      <w:numFmt w:val="bullet"/>
      <w:lvlText w:val=""/>
      <w:lvlJc w:val="left"/>
      <w:pPr>
        <w:ind w:left="2130" w:hanging="360"/>
      </w:pPr>
      <w:rPr>
        <w:rFonts w:ascii="Symbol" w:hAnsi="Symbol" w:hint="default"/>
      </w:rPr>
    </w:lvl>
    <w:lvl w:ilvl="1" w:tplc="041F0003" w:tentative="1">
      <w:start w:val="1"/>
      <w:numFmt w:val="bullet"/>
      <w:lvlText w:val="o"/>
      <w:lvlJc w:val="left"/>
      <w:pPr>
        <w:ind w:left="2850" w:hanging="360"/>
      </w:pPr>
      <w:rPr>
        <w:rFonts w:ascii="Courier New" w:hAnsi="Courier New" w:cs="Courier New" w:hint="default"/>
      </w:rPr>
    </w:lvl>
    <w:lvl w:ilvl="2" w:tplc="041F0005" w:tentative="1">
      <w:start w:val="1"/>
      <w:numFmt w:val="bullet"/>
      <w:lvlText w:val=""/>
      <w:lvlJc w:val="left"/>
      <w:pPr>
        <w:ind w:left="3570" w:hanging="360"/>
      </w:pPr>
      <w:rPr>
        <w:rFonts w:ascii="Wingdings" w:hAnsi="Wingdings" w:hint="default"/>
      </w:rPr>
    </w:lvl>
    <w:lvl w:ilvl="3" w:tplc="041F0001" w:tentative="1">
      <w:start w:val="1"/>
      <w:numFmt w:val="bullet"/>
      <w:lvlText w:val=""/>
      <w:lvlJc w:val="left"/>
      <w:pPr>
        <w:ind w:left="4290" w:hanging="360"/>
      </w:pPr>
      <w:rPr>
        <w:rFonts w:ascii="Symbol" w:hAnsi="Symbol" w:hint="default"/>
      </w:rPr>
    </w:lvl>
    <w:lvl w:ilvl="4" w:tplc="041F0003" w:tentative="1">
      <w:start w:val="1"/>
      <w:numFmt w:val="bullet"/>
      <w:lvlText w:val="o"/>
      <w:lvlJc w:val="left"/>
      <w:pPr>
        <w:ind w:left="5010" w:hanging="360"/>
      </w:pPr>
      <w:rPr>
        <w:rFonts w:ascii="Courier New" w:hAnsi="Courier New" w:cs="Courier New" w:hint="default"/>
      </w:rPr>
    </w:lvl>
    <w:lvl w:ilvl="5" w:tplc="041F0005" w:tentative="1">
      <w:start w:val="1"/>
      <w:numFmt w:val="bullet"/>
      <w:lvlText w:val=""/>
      <w:lvlJc w:val="left"/>
      <w:pPr>
        <w:ind w:left="5730" w:hanging="360"/>
      </w:pPr>
      <w:rPr>
        <w:rFonts w:ascii="Wingdings" w:hAnsi="Wingdings" w:hint="default"/>
      </w:rPr>
    </w:lvl>
    <w:lvl w:ilvl="6" w:tplc="041F0001" w:tentative="1">
      <w:start w:val="1"/>
      <w:numFmt w:val="bullet"/>
      <w:lvlText w:val=""/>
      <w:lvlJc w:val="left"/>
      <w:pPr>
        <w:ind w:left="6450" w:hanging="360"/>
      </w:pPr>
      <w:rPr>
        <w:rFonts w:ascii="Symbol" w:hAnsi="Symbol" w:hint="default"/>
      </w:rPr>
    </w:lvl>
    <w:lvl w:ilvl="7" w:tplc="041F0003" w:tentative="1">
      <w:start w:val="1"/>
      <w:numFmt w:val="bullet"/>
      <w:lvlText w:val="o"/>
      <w:lvlJc w:val="left"/>
      <w:pPr>
        <w:ind w:left="7170" w:hanging="360"/>
      </w:pPr>
      <w:rPr>
        <w:rFonts w:ascii="Courier New" w:hAnsi="Courier New" w:cs="Courier New" w:hint="default"/>
      </w:rPr>
    </w:lvl>
    <w:lvl w:ilvl="8" w:tplc="041F0005" w:tentative="1">
      <w:start w:val="1"/>
      <w:numFmt w:val="bullet"/>
      <w:lvlText w:val=""/>
      <w:lvlJc w:val="left"/>
      <w:pPr>
        <w:ind w:left="7890" w:hanging="360"/>
      </w:pPr>
      <w:rPr>
        <w:rFonts w:ascii="Wingdings" w:hAnsi="Wingdings" w:hint="default"/>
      </w:rPr>
    </w:lvl>
  </w:abstractNum>
  <w:abstractNum w:abstractNumId="5">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353B666C"/>
    <w:multiLevelType w:val="hybridMultilevel"/>
    <w:tmpl w:val="13BEA1DC"/>
    <w:lvl w:ilvl="0" w:tplc="041F0001">
      <w:start w:val="1"/>
      <w:numFmt w:val="bullet"/>
      <w:lvlText w:val=""/>
      <w:lvlJc w:val="left"/>
      <w:pPr>
        <w:ind w:left="1710" w:hanging="360"/>
      </w:pPr>
      <w:rPr>
        <w:rFonts w:ascii="Symbol" w:hAnsi="Symbol" w:hint="default"/>
      </w:rPr>
    </w:lvl>
    <w:lvl w:ilvl="1" w:tplc="041F0003" w:tentative="1">
      <w:start w:val="1"/>
      <w:numFmt w:val="bullet"/>
      <w:lvlText w:val="o"/>
      <w:lvlJc w:val="left"/>
      <w:pPr>
        <w:ind w:left="2430" w:hanging="360"/>
      </w:pPr>
      <w:rPr>
        <w:rFonts w:ascii="Courier New" w:hAnsi="Courier New" w:cs="Courier New" w:hint="default"/>
      </w:rPr>
    </w:lvl>
    <w:lvl w:ilvl="2" w:tplc="041F0005" w:tentative="1">
      <w:start w:val="1"/>
      <w:numFmt w:val="bullet"/>
      <w:lvlText w:val=""/>
      <w:lvlJc w:val="left"/>
      <w:pPr>
        <w:ind w:left="3150" w:hanging="360"/>
      </w:pPr>
      <w:rPr>
        <w:rFonts w:ascii="Wingdings" w:hAnsi="Wingdings" w:hint="default"/>
      </w:rPr>
    </w:lvl>
    <w:lvl w:ilvl="3" w:tplc="041F0001" w:tentative="1">
      <w:start w:val="1"/>
      <w:numFmt w:val="bullet"/>
      <w:lvlText w:val=""/>
      <w:lvlJc w:val="left"/>
      <w:pPr>
        <w:ind w:left="3870" w:hanging="360"/>
      </w:pPr>
      <w:rPr>
        <w:rFonts w:ascii="Symbol" w:hAnsi="Symbol" w:hint="default"/>
      </w:rPr>
    </w:lvl>
    <w:lvl w:ilvl="4" w:tplc="041F0003" w:tentative="1">
      <w:start w:val="1"/>
      <w:numFmt w:val="bullet"/>
      <w:lvlText w:val="o"/>
      <w:lvlJc w:val="left"/>
      <w:pPr>
        <w:ind w:left="4590" w:hanging="360"/>
      </w:pPr>
      <w:rPr>
        <w:rFonts w:ascii="Courier New" w:hAnsi="Courier New" w:cs="Courier New" w:hint="default"/>
      </w:rPr>
    </w:lvl>
    <w:lvl w:ilvl="5" w:tplc="041F0005" w:tentative="1">
      <w:start w:val="1"/>
      <w:numFmt w:val="bullet"/>
      <w:lvlText w:val=""/>
      <w:lvlJc w:val="left"/>
      <w:pPr>
        <w:ind w:left="5310" w:hanging="360"/>
      </w:pPr>
      <w:rPr>
        <w:rFonts w:ascii="Wingdings" w:hAnsi="Wingdings" w:hint="default"/>
      </w:rPr>
    </w:lvl>
    <w:lvl w:ilvl="6" w:tplc="041F0001" w:tentative="1">
      <w:start w:val="1"/>
      <w:numFmt w:val="bullet"/>
      <w:lvlText w:val=""/>
      <w:lvlJc w:val="left"/>
      <w:pPr>
        <w:ind w:left="6030" w:hanging="360"/>
      </w:pPr>
      <w:rPr>
        <w:rFonts w:ascii="Symbol" w:hAnsi="Symbol" w:hint="default"/>
      </w:rPr>
    </w:lvl>
    <w:lvl w:ilvl="7" w:tplc="041F0003" w:tentative="1">
      <w:start w:val="1"/>
      <w:numFmt w:val="bullet"/>
      <w:lvlText w:val="o"/>
      <w:lvlJc w:val="left"/>
      <w:pPr>
        <w:ind w:left="6750" w:hanging="360"/>
      </w:pPr>
      <w:rPr>
        <w:rFonts w:ascii="Courier New" w:hAnsi="Courier New" w:cs="Courier New" w:hint="default"/>
      </w:rPr>
    </w:lvl>
    <w:lvl w:ilvl="8" w:tplc="041F0005" w:tentative="1">
      <w:start w:val="1"/>
      <w:numFmt w:val="bullet"/>
      <w:lvlText w:val=""/>
      <w:lvlJc w:val="left"/>
      <w:pPr>
        <w:ind w:left="7470" w:hanging="360"/>
      </w:pPr>
      <w:rPr>
        <w:rFonts w:ascii="Wingdings" w:hAnsi="Wingdings" w:hint="default"/>
      </w:rPr>
    </w:lvl>
  </w:abstractNum>
  <w:abstractNum w:abstractNumId="9">
    <w:nsid w:val="39507067"/>
    <w:multiLevelType w:val="hybridMultilevel"/>
    <w:tmpl w:val="12A0E7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81B5689"/>
    <w:multiLevelType w:val="hybridMultilevel"/>
    <w:tmpl w:val="90BCDF78"/>
    <w:lvl w:ilvl="0" w:tplc="B11AAA9C">
      <w:start w:val="2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D80799"/>
    <w:multiLevelType w:val="hybridMultilevel"/>
    <w:tmpl w:val="6374C9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7BCD3D83"/>
    <w:multiLevelType w:val="hybridMultilevel"/>
    <w:tmpl w:val="FCCE1D1A"/>
    <w:lvl w:ilvl="0" w:tplc="041F0001">
      <w:start w:val="1"/>
      <w:numFmt w:val="bullet"/>
      <w:lvlText w:val=""/>
      <w:lvlJc w:val="left"/>
      <w:pPr>
        <w:ind w:left="1770" w:hanging="360"/>
      </w:pPr>
      <w:rPr>
        <w:rFonts w:ascii="Symbol" w:hAnsi="Symbol" w:hint="default"/>
      </w:rPr>
    </w:lvl>
    <w:lvl w:ilvl="1" w:tplc="041F0003" w:tentative="1">
      <w:start w:val="1"/>
      <w:numFmt w:val="bullet"/>
      <w:lvlText w:val="o"/>
      <w:lvlJc w:val="left"/>
      <w:pPr>
        <w:ind w:left="2490" w:hanging="360"/>
      </w:pPr>
      <w:rPr>
        <w:rFonts w:ascii="Courier New" w:hAnsi="Courier New" w:cs="Courier New" w:hint="default"/>
      </w:rPr>
    </w:lvl>
    <w:lvl w:ilvl="2" w:tplc="041F0005" w:tentative="1">
      <w:start w:val="1"/>
      <w:numFmt w:val="bullet"/>
      <w:lvlText w:val=""/>
      <w:lvlJc w:val="left"/>
      <w:pPr>
        <w:ind w:left="3210" w:hanging="360"/>
      </w:pPr>
      <w:rPr>
        <w:rFonts w:ascii="Wingdings" w:hAnsi="Wingdings" w:hint="default"/>
      </w:rPr>
    </w:lvl>
    <w:lvl w:ilvl="3" w:tplc="041F0001" w:tentative="1">
      <w:start w:val="1"/>
      <w:numFmt w:val="bullet"/>
      <w:lvlText w:val=""/>
      <w:lvlJc w:val="left"/>
      <w:pPr>
        <w:ind w:left="3930" w:hanging="360"/>
      </w:pPr>
      <w:rPr>
        <w:rFonts w:ascii="Symbol" w:hAnsi="Symbol" w:hint="default"/>
      </w:rPr>
    </w:lvl>
    <w:lvl w:ilvl="4" w:tplc="041F0003" w:tentative="1">
      <w:start w:val="1"/>
      <w:numFmt w:val="bullet"/>
      <w:lvlText w:val="o"/>
      <w:lvlJc w:val="left"/>
      <w:pPr>
        <w:ind w:left="4650" w:hanging="360"/>
      </w:pPr>
      <w:rPr>
        <w:rFonts w:ascii="Courier New" w:hAnsi="Courier New" w:cs="Courier New" w:hint="default"/>
      </w:rPr>
    </w:lvl>
    <w:lvl w:ilvl="5" w:tplc="041F0005" w:tentative="1">
      <w:start w:val="1"/>
      <w:numFmt w:val="bullet"/>
      <w:lvlText w:val=""/>
      <w:lvlJc w:val="left"/>
      <w:pPr>
        <w:ind w:left="5370" w:hanging="360"/>
      </w:pPr>
      <w:rPr>
        <w:rFonts w:ascii="Wingdings" w:hAnsi="Wingdings" w:hint="default"/>
      </w:rPr>
    </w:lvl>
    <w:lvl w:ilvl="6" w:tplc="041F0001" w:tentative="1">
      <w:start w:val="1"/>
      <w:numFmt w:val="bullet"/>
      <w:lvlText w:val=""/>
      <w:lvlJc w:val="left"/>
      <w:pPr>
        <w:ind w:left="6090" w:hanging="360"/>
      </w:pPr>
      <w:rPr>
        <w:rFonts w:ascii="Symbol" w:hAnsi="Symbol" w:hint="default"/>
      </w:rPr>
    </w:lvl>
    <w:lvl w:ilvl="7" w:tplc="041F0003" w:tentative="1">
      <w:start w:val="1"/>
      <w:numFmt w:val="bullet"/>
      <w:lvlText w:val="o"/>
      <w:lvlJc w:val="left"/>
      <w:pPr>
        <w:ind w:left="6810" w:hanging="360"/>
      </w:pPr>
      <w:rPr>
        <w:rFonts w:ascii="Courier New" w:hAnsi="Courier New" w:cs="Courier New" w:hint="default"/>
      </w:rPr>
    </w:lvl>
    <w:lvl w:ilvl="8" w:tplc="041F0005" w:tentative="1">
      <w:start w:val="1"/>
      <w:numFmt w:val="bullet"/>
      <w:lvlText w:val=""/>
      <w:lvlJc w:val="left"/>
      <w:pPr>
        <w:ind w:left="753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6"/>
  </w:num>
  <w:num w:numId="6">
    <w:abstractNumId w:val="7"/>
  </w:num>
  <w:num w:numId="7">
    <w:abstractNumId w:val="10"/>
  </w:num>
  <w:num w:numId="8">
    <w:abstractNumId w:val="14"/>
  </w:num>
  <w:num w:numId="9">
    <w:abstractNumId w:val="1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4"/>
  </w:num>
  <w:num w:numId="14">
    <w:abstractNumId w:val="8"/>
  </w:num>
  <w:num w:numId="15">
    <w:abstractNumId w:val="0"/>
  </w:num>
  <w:num w:numId="16">
    <w:abstractNumId w:val="13"/>
  </w:num>
  <w:num w:numId="1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6121"/>
    <w:rsid w:val="00063153"/>
    <w:rsid w:val="00073646"/>
    <w:rsid w:val="0008649A"/>
    <w:rsid w:val="000913F8"/>
    <w:rsid w:val="0009646B"/>
    <w:rsid w:val="00096D14"/>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7701"/>
    <w:rsid w:val="001116C2"/>
    <w:rsid w:val="00125E38"/>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0511"/>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D0DF1"/>
    <w:rsid w:val="002F2EEE"/>
    <w:rsid w:val="002F40D4"/>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1B"/>
    <w:rsid w:val="005301A1"/>
    <w:rsid w:val="0053175B"/>
    <w:rsid w:val="0053392A"/>
    <w:rsid w:val="00534FD4"/>
    <w:rsid w:val="005412E7"/>
    <w:rsid w:val="005426C9"/>
    <w:rsid w:val="005554FD"/>
    <w:rsid w:val="00560368"/>
    <w:rsid w:val="00562C9A"/>
    <w:rsid w:val="00564C82"/>
    <w:rsid w:val="0057224E"/>
    <w:rsid w:val="00573D36"/>
    <w:rsid w:val="00590909"/>
    <w:rsid w:val="005949D4"/>
    <w:rsid w:val="005A275A"/>
    <w:rsid w:val="005A536E"/>
    <w:rsid w:val="005C205B"/>
    <w:rsid w:val="005C5506"/>
    <w:rsid w:val="005D14AA"/>
    <w:rsid w:val="005D4ECE"/>
    <w:rsid w:val="005D552D"/>
    <w:rsid w:val="005E77D4"/>
    <w:rsid w:val="006007BF"/>
    <w:rsid w:val="00612F63"/>
    <w:rsid w:val="00614367"/>
    <w:rsid w:val="00623C7E"/>
    <w:rsid w:val="00626D8F"/>
    <w:rsid w:val="0063213F"/>
    <w:rsid w:val="00632419"/>
    <w:rsid w:val="0064083F"/>
    <w:rsid w:val="00643377"/>
    <w:rsid w:val="0064508E"/>
    <w:rsid w:val="006457E1"/>
    <w:rsid w:val="00651571"/>
    <w:rsid w:val="006520AF"/>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5BDE"/>
    <w:rsid w:val="007D1932"/>
    <w:rsid w:val="007D5BDC"/>
    <w:rsid w:val="007E1A27"/>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3461C"/>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449C"/>
    <w:rsid w:val="0098572E"/>
    <w:rsid w:val="009874F1"/>
    <w:rsid w:val="00987B19"/>
    <w:rsid w:val="0099245D"/>
    <w:rsid w:val="00992D36"/>
    <w:rsid w:val="009930B7"/>
    <w:rsid w:val="0099448C"/>
    <w:rsid w:val="00995B1C"/>
    <w:rsid w:val="00997640"/>
    <w:rsid w:val="009A28CD"/>
    <w:rsid w:val="009A6523"/>
    <w:rsid w:val="009A69B7"/>
    <w:rsid w:val="009B3CCD"/>
    <w:rsid w:val="009B47CD"/>
    <w:rsid w:val="009C1C8A"/>
    <w:rsid w:val="009C3B8C"/>
    <w:rsid w:val="009C5478"/>
    <w:rsid w:val="009C555F"/>
    <w:rsid w:val="009D349C"/>
    <w:rsid w:val="009D7B42"/>
    <w:rsid w:val="009E6F04"/>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160E"/>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2E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0DC9"/>
    <w:rsid w:val="00CB6775"/>
    <w:rsid w:val="00CE0C43"/>
    <w:rsid w:val="00CE18E5"/>
    <w:rsid w:val="00CE2D5B"/>
    <w:rsid w:val="00CE50BC"/>
    <w:rsid w:val="00CF0B18"/>
    <w:rsid w:val="00CF10E4"/>
    <w:rsid w:val="00CF74D6"/>
    <w:rsid w:val="00D009F9"/>
    <w:rsid w:val="00D01361"/>
    <w:rsid w:val="00D167DF"/>
    <w:rsid w:val="00D170A2"/>
    <w:rsid w:val="00D2629B"/>
    <w:rsid w:val="00D26A43"/>
    <w:rsid w:val="00D42579"/>
    <w:rsid w:val="00D4663F"/>
    <w:rsid w:val="00D5384F"/>
    <w:rsid w:val="00D567C6"/>
    <w:rsid w:val="00D60414"/>
    <w:rsid w:val="00D61925"/>
    <w:rsid w:val="00D65C9E"/>
    <w:rsid w:val="00D80ACD"/>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3E21"/>
    <w:rsid w:val="00DE643E"/>
    <w:rsid w:val="00DE73AB"/>
    <w:rsid w:val="00DF1A32"/>
    <w:rsid w:val="00E00573"/>
    <w:rsid w:val="00E0311A"/>
    <w:rsid w:val="00E04EC1"/>
    <w:rsid w:val="00E07A78"/>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746B"/>
    <w:rsid w:val="00E97750"/>
    <w:rsid w:val="00EA1FEB"/>
    <w:rsid w:val="00EA2969"/>
    <w:rsid w:val="00EA2B48"/>
    <w:rsid w:val="00EA317A"/>
    <w:rsid w:val="00EB1887"/>
    <w:rsid w:val="00EB282E"/>
    <w:rsid w:val="00EB2DE4"/>
    <w:rsid w:val="00EC0FC1"/>
    <w:rsid w:val="00EC4EDB"/>
    <w:rsid w:val="00ED25C7"/>
    <w:rsid w:val="00ED2DB5"/>
    <w:rsid w:val="00EE4FAD"/>
    <w:rsid w:val="00EF2786"/>
    <w:rsid w:val="00EF294C"/>
    <w:rsid w:val="00EF2C75"/>
    <w:rsid w:val="00EF617A"/>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12</Pages>
  <Words>3546</Words>
  <Characters>20215</Characters>
  <Application>Microsoft Office Word</Application>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23714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Gokhan Ozince</cp:lastModifiedBy>
  <cp:revision>14</cp:revision>
  <cp:lastPrinted>2012-01-03T06:45:00Z</cp:lastPrinted>
  <dcterms:created xsi:type="dcterms:W3CDTF">2020-06-04T08:31:00Z</dcterms:created>
  <dcterms:modified xsi:type="dcterms:W3CDTF">2020-06-05T07:31:00Z</dcterms:modified>
</cp:coreProperties>
</file>